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938" w:rsidRPr="000F1E3D" w:rsidRDefault="00736938" w:rsidP="005B3526">
      <w:pPr>
        <w:ind w:left="5245"/>
        <w:rPr>
          <w:rFonts w:ascii="Arial" w:hAnsi="Arial" w:cs="Arial"/>
          <w:sz w:val="26"/>
          <w:szCs w:val="26"/>
        </w:rPr>
      </w:pPr>
      <w:r w:rsidRPr="000F1E3D">
        <w:rPr>
          <w:rFonts w:ascii="Arial" w:hAnsi="Arial" w:cs="Arial"/>
          <w:sz w:val="26"/>
          <w:szCs w:val="26"/>
        </w:rPr>
        <w:t xml:space="preserve">Приложение </w:t>
      </w:r>
      <w:r>
        <w:rPr>
          <w:rFonts w:ascii="Arial" w:hAnsi="Arial" w:cs="Arial"/>
          <w:sz w:val="26"/>
          <w:szCs w:val="26"/>
        </w:rPr>
        <w:t>1</w:t>
      </w:r>
    </w:p>
    <w:p w:rsidR="00736938" w:rsidRPr="00BC52D4" w:rsidRDefault="00736938" w:rsidP="005B3526">
      <w:pPr>
        <w:ind w:left="5245" w:right="-425"/>
        <w:rPr>
          <w:rFonts w:ascii="Arial" w:hAnsi="Arial" w:cs="Arial"/>
          <w:sz w:val="26"/>
          <w:szCs w:val="26"/>
        </w:rPr>
      </w:pPr>
      <w:r w:rsidRPr="000F1E3D">
        <w:rPr>
          <w:rFonts w:ascii="Arial" w:hAnsi="Arial" w:cs="Arial"/>
          <w:sz w:val="26"/>
          <w:szCs w:val="26"/>
        </w:rPr>
        <w:t xml:space="preserve">к </w:t>
      </w:r>
      <w:r>
        <w:rPr>
          <w:rFonts w:ascii="Arial" w:hAnsi="Arial" w:cs="Arial"/>
          <w:sz w:val="26"/>
          <w:szCs w:val="26"/>
        </w:rPr>
        <w:t>приказу от 16.12.2024 № 26-о/д</w:t>
      </w:r>
    </w:p>
    <w:p w:rsidR="00736938" w:rsidRDefault="00736938" w:rsidP="005B3526">
      <w:pPr>
        <w:ind w:left="4111" w:firstLine="709"/>
        <w:rPr>
          <w:rFonts w:ascii="Arial" w:hAnsi="Arial" w:cs="Arial"/>
          <w:sz w:val="26"/>
          <w:szCs w:val="26"/>
        </w:rPr>
      </w:pPr>
    </w:p>
    <w:p w:rsidR="00736938" w:rsidRPr="000F1E3D" w:rsidRDefault="00736938" w:rsidP="005B3526">
      <w:pPr>
        <w:ind w:left="4111" w:firstLine="709"/>
        <w:rPr>
          <w:rFonts w:ascii="Arial" w:hAnsi="Arial" w:cs="Arial"/>
          <w:sz w:val="26"/>
          <w:szCs w:val="26"/>
        </w:rPr>
      </w:pPr>
      <w:r w:rsidRPr="000F1E3D">
        <w:rPr>
          <w:rFonts w:ascii="Arial" w:hAnsi="Arial" w:cs="Arial"/>
          <w:sz w:val="26"/>
          <w:szCs w:val="26"/>
        </w:rPr>
        <w:t xml:space="preserve">                                                                               </w:t>
      </w:r>
    </w:p>
    <w:p w:rsidR="00736938" w:rsidRPr="007D4C94" w:rsidRDefault="00736938" w:rsidP="00586FDF">
      <w:pPr>
        <w:spacing w:before="360" w:line="276" w:lineRule="auto"/>
        <w:jc w:val="center"/>
        <w:rPr>
          <w:rFonts w:ascii="Arial" w:hAnsi="Arial" w:cs="Arial"/>
          <w:b/>
          <w:bCs/>
          <w:sz w:val="26"/>
          <w:szCs w:val="26"/>
        </w:rPr>
      </w:pPr>
      <w:r w:rsidRPr="007D4C94">
        <w:rPr>
          <w:rFonts w:ascii="Arial" w:hAnsi="Arial" w:cs="Arial"/>
          <w:b/>
          <w:bCs/>
          <w:sz w:val="26"/>
          <w:szCs w:val="26"/>
        </w:rPr>
        <w:t>ПОЛОЖЕНИЕ</w:t>
      </w:r>
    </w:p>
    <w:p w:rsidR="00736938" w:rsidRPr="00586FDF" w:rsidRDefault="00736938" w:rsidP="00586FDF">
      <w:pPr>
        <w:spacing w:line="276" w:lineRule="auto"/>
        <w:jc w:val="center"/>
        <w:rPr>
          <w:rFonts w:ascii="Arial" w:hAnsi="Arial" w:cs="Arial"/>
          <w:sz w:val="26"/>
          <w:szCs w:val="26"/>
        </w:rPr>
      </w:pPr>
      <w:r w:rsidRPr="00586FDF">
        <w:rPr>
          <w:rFonts w:ascii="Arial" w:hAnsi="Arial" w:cs="Arial"/>
          <w:sz w:val="26"/>
          <w:szCs w:val="26"/>
        </w:rPr>
        <w:t xml:space="preserve">об антикоррупционной политике </w:t>
      </w:r>
    </w:p>
    <w:p w:rsidR="00736938" w:rsidRPr="007D4C94" w:rsidRDefault="00736938" w:rsidP="00586FDF">
      <w:pPr>
        <w:spacing w:line="276" w:lineRule="auto"/>
        <w:jc w:val="center"/>
        <w:rPr>
          <w:rFonts w:ascii="Arial" w:hAnsi="Arial" w:cs="Arial"/>
          <w:b/>
          <w:bCs/>
          <w:sz w:val="26"/>
          <w:szCs w:val="26"/>
        </w:rPr>
      </w:pPr>
      <w:r w:rsidRPr="007D4C94">
        <w:rPr>
          <w:rFonts w:ascii="Arial" w:hAnsi="Arial" w:cs="Arial"/>
          <w:sz w:val="26"/>
          <w:szCs w:val="26"/>
        </w:rPr>
        <w:t>муниципального автономного учреждения «Ишимский городской спортивно-оздоровительный комплекс «Локомотив»</w:t>
      </w:r>
      <w:r w:rsidRPr="007D4C94">
        <w:rPr>
          <w:rFonts w:ascii="Arial" w:hAnsi="Arial" w:cs="Arial"/>
          <w:b/>
          <w:bCs/>
          <w:sz w:val="26"/>
          <w:szCs w:val="26"/>
        </w:rPr>
        <w:t xml:space="preserve"> (</w:t>
      </w:r>
      <w:r w:rsidRPr="007D4C94">
        <w:rPr>
          <w:rFonts w:ascii="Arial" w:hAnsi="Arial" w:cs="Arial"/>
          <w:sz w:val="26"/>
          <w:szCs w:val="26"/>
        </w:rPr>
        <w:t>МАУ «ИГ СОК «Локомотив»</w:t>
      </w:r>
      <w:r w:rsidRPr="007D4C94">
        <w:rPr>
          <w:rFonts w:ascii="Arial" w:hAnsi="Arial" w:cs="Arial"/>
          <w:b/>
          <w:bCs/>
          <w:sz w:val="26"/>
          <w:szCs w:val="26"/>
        </w:rPr>
        <w:t xml:space="preserve">) </w:t>
      </w:r>
    </w:p>
    <w:p w:rsidR="00736938" w:rsidRPr="007D4C94" w:rsidRDefault="00736938" w:rsidP="00586FDF">
      <w:pPr>
        <w:pStyle w:val="ConsPlusNormal"/>
        <w:spacing w:before="240" w:line="276" w:lineRule="auto"/>
        <w:ind w:firstLine="709"/>
        <w:jc w:val="both"/>
        <w:rPr>
          <w:rFonts w:ascii="Arial" w:hAnsi="Arial" w:cs="Arial"/>
          <w:b/>
          <w:bCs/>
          <w:sz w:val="26"/>
          <w:szCs w:val="26"/>
        </w:rPr>
      </w:pPr>
      <w:r w:rsidRPr="007D4C94">
        <w:rPr>
          <w:rFonts w:ascii="Arial" w:hAnsi="Arial" w:cs="Arial"/>
          <w:b/>
          <w:bCs/>
          <w:sz w:val="26"/>
          <w:szCs w:val="26"/>
        </w:rPr>
        <w:t>1. Общие положения</w:t>
      </w:r>
    </w:p>
    <w:p w:rsidR="00736938" w:rsidRPr="007D4C94" w:rsidRDefault="00736938" w:rsidP="00586FDF">
      <w:pPr>
        <w:pStyle w:val="ConsPlusNormal"/>
        <w:spacing w:before="120" w:line="276" w:lineRule="auto"/>
        <w:ind w:firstLine="709"/>
        <w:jc w:val="both"/>
        <w:rPr>
          <w:rFonts w:ascii="Arial" w:hAnsi="Arial" w:cs="Arial"/>
          <w:sz w:val="26"/>
          <w:szCs w:val="26"/>
        </w:rPr>
      </w:pPr>
      <w:r w:rsidRPr="007D4C94">
        <w:rPr>
          <w:rFonts w:ascii="Arial" w:hAnsi="Arial" w:cs="Arial"/>
          <w:sz w:val="26"/>
          <w:szCs w:val="26"/>
        </w:rPr>
        <w:t>1.1. Антикоррупционная политика муниципального автономного учреждения «Ишимский городской спортивно-оздоровительный комплекс «Локомотив»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муниципального автономного учреждения «Ишимский городской спортивно-оздоровительный комплекс «Локомотив»</w:t>
      </w:r>
      <w:r w:rsidRPr="007D4C94">
        <w:rPr>
          <w:rFonts w:ascii="Arial" w:hAnsi="Arial" w:cs="Arial"/>
          <w:i/>
          <w:iCs/>
          <w:sz w:val="26"/>
          <w:szCs w:val="26"/>
        </w:rPr>
        <w:t xml:space="preserve"> </w:t>
      </w:r>
      <w:r w:rsidRPr="007D4C94">
        <w:rPr>
          <w:rFonts w:ascii="Arial" w:hAnsi="Arial" w:cs="Arial"/>
          <w:sz w:val="26"/>
          <w:szCs w:val="26"/>
        </w:rPr>
        <w:t>(далее ‒ Учреждение), закрепленных в настоящем Положении об антикоррупционной политике МАУ «ИГ СОК «Локомотив» (далее – Положение).</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1.2. Настоящее Положение разработано в соответствии с положениями Федерального закона от 25.12.2008 № 273-ФЗ «О противодействии коррупции», Методических рекомендаций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 (утв. Минтрудом России 19.05.2020), Методических рекомендаций по выявлению и минимизации коррупционных рисков при осуществлении закупок товаров, работ, услуг для обеспечения государственных или муниципальных нужд (письмо Минтруда России от 30.09.2020 № 18-2/10/П-9716), и других локальных нормативных актов Учреждения.</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1.3. Целями антикоррупционной политики Учреждения являются:</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обеспечение соответствия деятельности Учреждения требованиям антикоррупционного законодательства;</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минимизация рисков вовлечения Учреждения и его работников в коррупционную деятельность;</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 xml:space="preserve">формирование единого подхода к организации работы по предупреждению коррупции в Учреждении; </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формирование у работников Учреждения нетерпимости к коррупционному поведению.</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1.4. Задачами антикоррупционной политики Учреждения являются:</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определение должностного лица, ответственного за профилактику коррупционных и иных правонарушений в Учреждении, и должностных лиц Учреждения, ответственных за реализацию антикоррупционных мероприятий;</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информирование работников Учреждения о нормативном правовом обеспечении работы по предупреждению коррупции и ответственности за совершение коррупционных правонарушений;</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определение основных принципов работы по предупреждению коррупции в Учреждении;</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разработка и реализация мер, направленных на профилактику и противодействие коррупции в Учреждении.</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1.5. Для целей настоящего Положения используются следующие основные понятия:</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 Коррупцией также является совершение перечисленных деяний от имени или в интересах юридического лица;</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 xml:space="preserve">коммерческий подкуп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w:t>
      </w:r>
      <w:r w:rsidRPr="007D4C94">
        <w:rPr>
          <w:rFonts w:ascii="Arial" w:hAnsi="Arial" w:cs="Arial"/>
          <w:sz w:val="26"/>
          <w:szCs w:val="26"/>
        </w:rPr>
        <w:br/>
        <w:t>(в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а) по предупреждению коррупции, в том числе по выявлению и последующему устранению причин коррупции (профилактика коррупции);</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б) по выявлению, предупреждению, пресечению, раскрытию и расследованию коррупционных правонарушений (борьба с коррупцией);</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в) по минимизации и (или) ликвидации последствий коррупционных правонарушений;</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предупреждение коррупции ‒ деятельность Учреждения,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работник Учреждения ‒ физическое лицо, вступившее в трудовые отношения с Учреждением;</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контрагент Учреждения ‒ любое российское или иностранное юридическое или физическое лицо, с которым Учреждение вступает в договорные отношения, за исключением трудовых отношений;</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 xml:space="preserve">конфликт интересов ‒ ситуация, при которой личная заинтересованность (прямая или косвенная) работника Учреждения влияет или может повлиять на надлежащее, объективное и беспристрастное исполнение им трудовых (должностных) обязанностей; </w:t>
      </w:r>
    </w:p>
    <w:p w:rsidR="00736938" w:rsidRPr="007D4C94" w:rsidRDefault="00736938" w:rsidP="00586FDF">
      <w:pPr>
        <w:pStyle w:val="ConsPlusNormal"/>
        <w:spacing w:line="276" w:lineRule="auto"/>
        <w:ind w:firstLine="709"/>
        <w:jc w:val="both"/>
        <w:rPr>
          <w:rFonts w:ascii="Arial" w:hAnsi="Arial" w:cs="Arial"/>
          <w:b/>
          <w:bCs/>
          <w:sz w:val="26"/>
          <w:szCs w:val="26"/>
        </w:rPr>
      </w:pPr>
      <w:r w:rsidRPr="007D4C94">
        <w:rPr>
          <w:rFonts w:ascii="Arial" w:hAnsi="Arial" w:cs="Arial"/>
          <w:sz w:val="26"/>
          <w:szCs w:val="26"/>
        </w:rPr>
        <w:t>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Учреждения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Учреждения и (или) лица, состоящие с ним в близком родстве или свойстве, связаны имущественными, корпоративными или иными близкими отношениями.</w:t>
      </w:r>
    </w:p>
    <w:p w:rsidR="00736938" w:rsidRPr="007D4C94" w:rsidRDefault="00736938" w:rsidP="00586FDF">
      <w:pPr>
        <w:pStyle w:val="ConsPlusNormal"/>
        <w:spacing w:before="120" w:after="120" w:line="276" w:lineRule="auto"/>
        <w:ind w:firstLine="709"/>
        <w:jc w:val="both"/>
        <w:rPr>
          <w:rFonts w:ascii="Arial" w:hAnsi="Arial" w:cs="Arial"/>
          <w:b/>
          <w:bCs/>
          <w:sz w:val="26"/>
          <w:szCs w:val="26"/>
        </w:rPr>
      </w:pPr>
      <w:r w:rsidRPr="007D4C94">
        <w:rPr>
          <w:rFonts w:ascii="Arial" w:hAnsi="Arial" w:cs="Arial"/>
          <w:b/>
          <w:bCs/>
          <w:sz w:val="26"/>
          <w:szCs w:val="26"/>
        </w:rPr>
        <w:t xml:space="preserve">2. Область применения настоящего Положения и круг лиц, на которых распространяется его действие </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 xml:space="preserve">2.1. Настоящее Положение распространяется на руководителя и работников Учреждения вне зависимости от занимаемой должности и выполняемых функций. </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2.2. Нормы настоящего Положения могут распространяться на иных физических и (или) юридических лиц, с которыми Учреждение вступает в договорные отношения, в случае, если это закреплено в муниципальных контрактах (договорах), заключаемых Учреждением с такими лицами.</w:t>
      </w:r>
    </w:p>
    <w:p w:rsidR="00736938" w:rsidRPr="007D4C94" w:rsidRDefault="00736938" w:rsidP="00586FDF">
      <w:pPr>
        <w:pStyle w:val="ConsPlusNormal"/>
        <w:spacing w:before="120" w:after="120" w:line="276" w:lineRule="auto"/>
        <w:ind w:firstLine="709"/>
        <w:jc w:val="both"/>
        <w:rPr>
          <w:rFonts w:ascii="Arial" w:hAnsi="Arial" w:cs="Arial"/>
          <w:b/>
          <w:bCs/>
          <w:sz w:val="26"/>
          <w:szCs w:val="26"/>
        </w:rPr>
      </w:pPr>
      <w:r w:rsidRPr="007D4C94">
        <w:rPr>
          <w:rFonts w:ascii="Arial" w:hAnsi="Arial" w:cs="Arial"/>
          <w:b/>
          <w:bCs/>
          <w:sz w:val="26"/>
          <w:szCs w:val="26"/>
        </w:rPr>
        <w:t>3. Основные принципы антикоррупционной политики Учреждения</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Антикоррупционная политика Учреждения основывается на следующих основных принципах:</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а) принцип соответствия антикоррупционной политики Учреждения законодательству Российской Федерации и общепринятым нормам права.</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Соответствие реализуемых антикоррупционных мероприятий Конституции Российской Федерации, законодательству о противодействии коррупции и иным нормативным правовым актам Российской Федерации, действие которых распространяется на Учреждение;</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б) принцип личного примера руководства.</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Ключевая роль руководителя Учреждения в формировании культуры нетерпимости к коррупции и в создании внутриорганизационной системы предупреждения коррупции в Учреждении;</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в) принцип вовлеченности работников.</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Информированность работников Учреждения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г) принцип соразмерности антикоррупционных процедур коррупционным рискам.</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Разработка и выполнение комплекса мероприятий, позволяющих снизить вероятность вовлечения руководителя Учреждения, работников Учреждения в коррупционную деятельность, осуществляется с учетом существующих в деятельности Учреждения коррупционных рисков;</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д) принцип эффективности антикоррупционных процедур.</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Реализация антикоррупционных мероприятий в Учреждении простыми способами, имеющими низкую стоимость и приносящими требуемый (достаточный) результат;</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е) принцип ответственности и неотвратимости наказания.</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Неотвратимость наказания для руководителя и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персональная ответственность руководителя Учреждения за реализацию антикоррупционной политики Учреждения;</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ж) принцип открытости хозяйственной и иной деятельности.</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Информирование контрагентов, партнеров и общественности о принятых в Учреждении антикоррупционных стандартах и процедурах;</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з) принцип постоянного контроля и регулярного мониторинга.</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736938" w:rsidRPr="007D4C94" w:rsidRDefault="00736938" w:rsidP="00586FDF">
      <w:pPr>
        <w:pStyle w:val="ConsPlusNormal"/>
        <w:spacing w:before="120" w:after="120" w:line="276" w:lineRule="auto"/>
        <w:ind w:firstLine="709"/>
        <w:jc w:val="both"/>
        <w:rPr>
          <w:rFonts w:ascii="Arial" w:hAnsi="Arial" w:cs="Arial"/>
          <w:sz w:val="26"/>
          <w:szCs w:val="26"/>
        </w:rPr>
      </w:pPr>
      <w:r w:rsidRPr="007D4C94">
        <w:rPr>
          <w:rFonts w:ascii="Arial" w:hAnsi="Arial" w:cs="Arial"/>
          <w:b/>
          <w:bCs/>
          <w:sz w:val="26"/>
          <w:szCs w:val="26"/>
        </w:rPr>
        <w:t>4. Должностные лица Учреждения, ответственные за реализацию антикоррупционных мероприятий</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4.1. Руководитель Учреждения является ответственным за организацию всех мероприятий, направленных на предупреждение коррупции в Учреждении.</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4.2. Руководитель Учреждения, исходя из стоящих перед Учреждением задач, специфики деятельности, штатной численности, организационной структуры Учреждения, назначает должностное лицо, ответственное за профилактику коррупционных и иных правонарушений в Учреждении, и определяет должностных лиц Учреждения, ответственных за реализацию антикоррупционных мероприятий.</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4.3. К основным обязанностям должностного лица, ответственного за профилактику коррупционных и иных правонарушений в Учреждении, относятся:</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разработка проектов локальных нормативных актов, направленных на реализацию мер по предупреждению коррупции;</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обеспечение соблюдения работниками Учреждения ограничений и запретов, требований о предотвращении или урегулировании конфликта интересов, исполнения ими обязанностей, установленных законодательством о противодействии коррупции;</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принятие мер по выявлению и устранению причин и условий, способствующих возникновению конфликта интересов;</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обеспечение деятельности комиссии МАУ «ИГ СОК «Локомотив по соблюдению требований к служебному поведению работников и урегулированию конфликта интересов;</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прием, регистрация и организация проверки сообщений о фактах обращения в целях склонения работников Учреждения к совершению коррупционных правонарушений, а также о случаях совершения коррупционных правонарушений работниками, контрагентами или иными лицами;</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организация и проведение обучающих мероприятий по вопросам предупреждения коррупции и индивидуальное консультирование работников;</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 xml:space="preserve">организация и проведение оценки коррупционных рисков; </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 xml:space="preserve">организация заполнения и рассмотрение (проверка) деклараций о конфликте интересов; </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 xml:space="preserve">подготовка планов и отчетов по реализации мероприятий в сфере противодействия коррупции; </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 xml:space="preserve">проведение совещаний, направленных на выявление и минимизацию коррупционных рисков при осуществлении закупок; </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формирование профилей работников, участвующих в закупочной деятельности, и участников закупок;</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взаимодействие с контрольно-надзорными и правоохранительными органами в установленной сфере деятельности;</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другие обязанности в сфере противодействия коррупции.</w:t>
      </w:r>
    </w:p>
    <w:p w:rsidR="00736938" w:rsidRPr="007D4C94" w:rsidRDefault="00736938" w:rsidP="00586FDF">
      <w:pPr>
        <w:pStyle w:val="ConsPlusNormal"/>
        <w:spacing w:before="120" w:after="120" w:line="276" w:lineRule="auto"/>
        <w:ind w:firstLine="709"/>
        <w:jc w:val="both"/>
        <w:rPr>
          <w:rFonts w:ascii="Arial" w:hAnsi="Arial" w:cs="Arial"/>
          <w:b/>
          <w:bCs/>
          <w:sz w:val="26"/>
          <w:szCs w:val="26"/>
        </w:rPr>
      </w:pPr>
      <w:r w:rsidRPr="007D4C94">
        <w:rPr>
          <w:rFonts w:ascii="Arial" w:hAnsi="Arial" w:cs="Arial"/>
          <w:b/>
          <w:bCs/>
          <w:sz w:val="26"/>
          <w:szCs w:val="26"/>
        </w:rPr>
        <w:t>5. Обязанности руководителя и работников Учреждения по предупреждению коррупции</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5.1. Гражданин, поступающий на работу в Учреждение, обязан ознакомиться с настоящим Положением под подпись и соблюдать его в процессе трудовой деятельности.</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5.2. Соблюдение работником Учреждения требований настоящего Положения учитывается при оценке деловых качеств работника, в том числе в случае перевода его на вышестоящую должность, при решении иных кадровых вопросов.</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5.3. Руководитель Учреждения и работники Учреждения вне зависимости от должности и стажа работы в Учреждении в связи с исполнением ими трудовых (должностных) обязанностей должны:</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руководствоваться требованиями настоящего Положения и неукоснительно соблюдать принципы антикоррупционной политики Учреждения;</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воздерживаться от совершения и (или) участия в совершении коррупционных правонарушений, в том числе в интересах или от имени Учреждения;</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5.4. Работник Учреждения вне зависимости от должности и стажа работы в Учреждении в связи с исполнением им трудовых (должностных) обязанностей обязан:</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незамедлительно информировать представителя нанимателя о фактах обращения в целях склонения его к совершению коррупционных правонарушений;</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незамедлительно информировать представителя нанимателя о ставших известными ему случаях совершения коррупционных правонарушений другими работниками, контрагентами Учреждения или иными лицами;</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 xml:space="preserve">принимать меры по недопущению любой возможности возникновения конфликта интересов и урегулированию возникших случаев конфликта интересов, </w:t>
      </w:r>
      <w:r>
        <w:rPr>
          <w:rFonts w:ascii="Arial" w:hAnsi="Arial" w:cs="Arial"/>
          <w:sz w:val="26"/>
          <w:szCs w:val="26"/>
        </w:rPr>
        <w:t xml:space="preserve">незамедлительно </w:t>
      </w:r>
      <w:r w:rsidRPr="007D4C94">
        <w:rPr>
          <w:rFonts w:ascii="Arial" w:hAnsi="Arial" w:cs="Arial"/>
          <w:sz w:val="26"/>
          <w:szCs w:val="26"/>
        </w:rPr>
        <w:t>уведомлять руководителя Учреждения о возникшем конфликте интересов либо о возможности его возникновения.</w:t>
      </w:r>
    </w:p>
    <w:p w:rsidR="00736938" w:rsidRPr="007D4C94" w:rsidRDefault="00736938" w:rsidP="00586FDF">
      <w:pPr>
        <w:pStyle w:val="ConsPlusNormal"/>
        <w:spacing w:before="120" w:after="120" w:line="276" w:lineRule="auto"/>
        <w:ind w:firstLine="709"/>
        <w:jc w:val="both"/>
        <w:rPr>
          <w:rFonts w:ascii="Arial" w:hAnsi="Arial" w:cs="Arial"/>
          <w:b/>
          <w:bCs/>
          <w:sz w:val="26"/>
          <w:szCs w:val="26"/>
        </w:rPr>
      </w:pPr>
      <w:r w:rsidRPr="007D4C94">
        <w:rPr>
          <w:rFonts w:ascii="Arial" w:hAnsi="Arial" w:cs="Arial"/>
          <w:b/>
          <w:bCs/>
          <w:sz w:val="26"/>
          <w:szCs w:val="26"/>
        </w:rPr>
        <w:t xml:space="preserve">6. Перечень мероприятий по предупреждению коррупции, реализуемых Учреждением </w:t>
      </w:r>
    </w:p>
    <w:tbl>
      <w:tblPr>
        <w:tblW w:w="963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
        <w:gridCol w:w="3113"/>
        <w:gridCol w:w="6516"/>
      </w:tblGrid>
      <w:tr w:rsidR="00736938" w:rsidRPr="00586FDF">
        <w:tc>
          <w:tcPr>
            <w:tcW w:w="3114" w:type="dxa"/>
            <w:gridSpan w:val="2"/>
          </w:tcPr>
          <w:p w:rsidR="00736938" w:rsidRPr="00586FDF" w:rsidRDefault="00736938" w:rsidP="00586FDF">
            <w:pPr>
              <w:spacing w:before="40" w:after="40" w:line="276" w:lineRule="auto"/>
              <w:rPr>
                <w:rFonts w:ascii="Arial" w:hAnsi="Arial" w:cs="Arial"/>
                <w:b/>
                <w:bCs/>
                <w:sz w:val="26"/>
                <w:szCs w:val="26"/>
              </w:rPr>
            </w:pPr>
            <w:r w:rsidRPr="00586FDF">
              <w:rPr>
                <w:rFonts w:ascii="Arial" w:hAnsi="Arial" w:cs="Arial"/>
                <w:b/>
                <w:bCs/>
                <w:sz w:val="26"/>
                <w:szCs w:val="26"/>
              </w:rPr>
              <w:t>Направление</w:t>
            </w:r>
          </w:p>
        </w:tc>
        <w:tc>
          <w:tcPr>
            <w:tcW w:w="6520" w:type="dxa"/>
          </w:tcPr>
          <w:p w:rsidR="00736938" w:rsidRPr="00586FDF" w:rsidRDefault="00736938" w:rsidP="00586FDF">
            <w:pPr>
              <w:spacing w:before="40" w:after="40" w:line="276" w:lineRule="auto"/>
              <w:rPr>
                <w:rFonts w:ascii="Arial" w:hAnsi="Arial" w:cs="Arial"/>
                <w:b/>
                <w:bCs/>
                <w:sz w:val="26"/>
                <w:szCs w:val="26"/>
              </w:rPr>
            </w:pPr>
            <w:r w:rsidRPr="00586FDF">
              <w:rPr>
                <w:rFonts w:ascii="Arial" w:hAnsi="Arial" w:cs="Arial"/>
                <w:b/>
                <w:bCs/>
                <w:sz w:val="26"/>
                <w:szCs w:val="26"/>
              </w:rPr>
              <w:t>Мероприятие</w:t>
            </w:r>
          </w:p>
        </w:tc>
      </w:tr>
      <w:tr w:rsidR="00736938" w:rsidRPr="00586FDF">
        <w:trPr>
          <w:trHeight w:val="277"/>
        </w:trPr>
        <w:tc>
          <w:tcPr>
            <w:tcW w:w="3114" w:type="dxa"/>
            <w:gridSpan w:val="2"/>
            <w:vMerge w:val="restart"/>
          </w:tcPr>
          <w:p w:rsidR="00736938" w:rsidRPr="00586FDF" w:rsidRDefault="00736938" w:rsidP="00586FDF">
            <w:pPr>
              <w:spacing w:before="40" w:after="40" w:line="276" w:lineRule="auto"/>
              <w:jc w:val="both"/>
              <w:rPr>
                <w:rFonts w:ascii="Arial" w:hAnsi="Arial" w:cs="Arial"/>
                <w:b/>
                <w:bCs/>
                <w:sz w:val="26"/>
                <w:szCs w:val="26"/>
              </w:rPr>
            </w:pPr>
            <w:r w:rsidRPr="00586FDF">
              <w:rPr>
                <w:rFonts w:ascii="Arial" w:hAnsi="Arial" w:cs="Arial"/>
                <w:sz w:val="26"/>
                <w:szCs w:val="26"/>
              </w:rPr>
              <w:t>Нормативное обеспечение, закрепление стандартов поведения и декларация намерений</w:t>
            </w:r>
          </w:p>
        </w:tc>
        <w:tc>
          <w:tcPr>
            <w:tcW w:w="6520" w:type="dxa"/>
            <w:tcBorders>
              <w:bottom w:val="single" w:sz="4" w:space="0" w:color="auto"/>
            </w:tcBorders>
          </w:tcPr>
          <w:p w:rsidR="00736938" w:rsidRPr="00586FDF" w:rsidRDefault="00736938" w:rsidP="00586FDF">
            <w:pPr>
              <w:spacing w:before="40" w:after="40" w:line="276" w:lineRule="auto"/>
              <w:ind w:firstLine="319"/>
              <w:jc w:val="both"/>
              <w:rPr>
                <w:rFonts w:ascii="Arial" w:hAnsi="Arial" w:cs="Arial"/>
                <w:b/>
                <w:bCs/>
                <w:sz w:val="26"/>
                <w:szCs w:val="26"/>
              </w:rPr>
            </w:pPr>
            <w:r w:rsidRPr="00586FDF">
              <w:rPr>
                <w:rFonts w:ascii="Arial" w:hAnsi="Arial" w:cs="Arial"/>
                <w:sz w:val="26"/>
                <w:szCs w:val="26"/>
              </w:rPr>
              <w:t>Разработка и принятие Кодекса этики и служебного поведения работников Учреждения</w:t>
            </w:r>
          </w:p>
        </w:tc>
      </w:tr>
      <w:tr w:rsidR="00736938" w:rsidRPr="00586FDF">
        <w:trPr>
          <w:trHeight w:val="288"/>
        </w:trPr>
        <w:tc>
          <w:tcPr>
            <w:tcW w:w="3114" w:type="dxa"/>
            <w:gridSpan w:val="2"/>
            <w:vMerge/>
          </w:tcPr>
          <w:p w:rsidR="00736938" w:rsidRPr="00586FDF" w:rsidRDefault="00736938" w:rsidP="00586FDF">
            <w:pPr>
              <w:spacing w:before="40" w:after="40" w:line="276" w:lineRule="auto"/>
              <w:ind w:firstLine="284"/>
              <w:jc w:val="both"/>
              <w:rPr>
                <w:rFonts w:ascii="Arial" w:hAnsi="Arial" w:cs="Arial"/>
                <w:sz w:val="26"/>
                <w:szCs w:val="26"/>
              </w:rPr>
            </w:pPr>
          </w:p>
        </w:tc>
        <w:tc>
          <w:tcPr>
            <w:tcW w:w="6520" w:type="dxa"/>
            <w:tcBorders>
              <w:top w:val="single" w:sz="4" w:space="0" w:color="auto"/>
              <w:bottom w:val="single" w:sz="4" w:space="0" w:color="auto"/>
            </w:tcBorders>
          </w:tcPr>
          <w:p w:rsidR="00736938" w:rsidRPr="00586FDF" w:rsidRDefault="00736938" w:rsidP="00586FDF">
            <w:pPr>
              <w:spacing w:before="40" w:after="40" w:line="276" w:lineRule="auto"/>
              <w:ind w:firstLine="319"/>
              <w:jc w:val="both"/>
              <w:rPr>
                <w:rFonts w:ascii="Arial" w:hAnsi="Arial" w:cs="Arial"/>
                <w:b/>
                <w:bCs/>
                <w:sz w:val="26"/>
                <w:szCs w:val="26"/>
              </w:rPr>
            </w:pPr>
            <w:r w:rsidRPr="00586FDF">
              <w:rPr>
                <w:rFonts w:ascii="Arial" w:hAnsi="Arial" w:cs="Arial"/>
                <w:sz w:val="26"/>
                <w:szCs w:val="26"/>
              </w:rPr>
              <w:t>Разработка и внедрение положения о конфликте интересов</w:t>
            </w:r>
          </w:p>
        </w:tc>
      </w:tr>
      <w:tr w:rsidR="00736938" w:rsidRPr="00586FDF">
        <w:trPr>
          <w:trHeight w:val="207"/>
        </w:trPr>
        <w:tc>
          <w:tcPr>
            <w:tcW w:w="3114" w:type="dxa"/>
            <w:gridSpan w:val="2"/>
            <w:vMerge/>
          </w:tcPr>
          <w:p w:rsidR="00736938" w:rsidRPr="00586FDF" w:rsidRDefault="00736938" w:rsidP="00586FDF">
            <w:pPr>
              <w:spacing w:before="40" w:after="40" w:line="276" w:lineRule="auto"/>
              <w:ind w:firstLine="284"/>
              <w:jc w:val="both"/>
              <w:rPr>
                <w:rFonts w:ascii="Arial" w:hAnsi="Arial" w:cs="Arial"/>
                <w:sz w:val="26"/>
                <w:szCs w:val="26"/>
              </w:rPr>
            </w:pPr>
          </w:p>
        </w:tc>
        <w:tc>
          <w:tcPr>
            <w:tcW w:w="6520" w:type="dxa"/>
            <w:tcBorders>
              <w:top w:val="single" w:sz="4" w:space="0" w:color="auto"/>
              <w:bottom w:val="single" w:sz="4" w:space="0" w:color="auto"/>
            </w:tcBorders>
          </w:tcPr>
          <w:p w:rsidR="00736938" w:rsidRPr="00586FDF" w:rsidRDefault="00736938" w:rsidP="00586FDF">
            <w:pPr>
              <w:spacing w:before="40" w:after="40" w:line="276" w:lineRule="auto"/>
              <w:ind w:firstLine="319"/>
              <w:jc w:val="both"/>
              <w:rPr>
                <w:rFonts w:ascii="Arial" w:hAnsi="Arial" w:cs="Arial"/>
                <w:b/>
                <w:bCs/>
                <w:sz w:val="26"/>
                <w:szCs w:val="26"/>
              </w:rPr>
            </w:pPr>
            <w:r w:rsidRPr="00586FDF">
              <w:rPr>
                <w:rFonts w:ascii="Arial" w:hAnsi="Arial" w:cs="Arial"/>
                <w:sz w:val="26"/>
                <w:szCs w:val="26"/>
              </w:rPr>
              <w:t>Введение в договоры (контракты), связанные с хозяйственной деятельностью Учреждения, положений о соблюдении антикоррупционных стандартов (антикоррупционной оговорки)</w:t>
            </w:r>
          </w:p>
        </w:tc>
      </w:tr>
      <w:tr w:rsidR="00736938" w:rsidRPr="00586FDF">
        <w:trPr>
          <w:gridBefore w:val="1"/>
          <w:trHeight w:val="173"/>
        </w:trPr>
        <w:tc>
          <w:tcPr>
            <w:tcW w:w="3114" w:type="dxa"/>
            <w:vMerge/>
          </w:tcPr>
          <w:p w:rsidR="00736938" w:rsidRPr="00586FDF" w:rsidRDefault="00736938" w:rsidP="00586FDF">
            <w:pPr>
              <w:spacing w:before="40" w:after="40" w:line="276" w:lineRule="auto"/>
              <w:ind w:firstLine="284"/>
              <w:jc w:val="both"/>
              <w:rPr>
                <w:rFonts w:ascii="Arial" w:hAnsi="Arial" w:cs="Arial"/>
                <w:sz w:val="26"/>
                <w:szCs w:val="26"/>
              </w:rPr>
            </w:pPr>
          </w:p>
        </w:tc>
        <w:tc>
          <w:tcPr>
            <w:tcW w:w="6520" w:type="dxa"/>
            <w:tcBorders>
              <w:top w:val="single" w:sz="4" w:space="0" w:color="auto"/>
            </w:tcBorders>
          </w:tcPr>
          <w:p w:rsidR="00736938" w:rsidRPr="00586FDF" w:rsidRDefault="00736938" w:rsidP="00586FDF">
            <w:pPr>
              <w:spacing w:before="40" w:after="40" w:line="276" w:lineRule="auto"/>
              <w:ind w:firstLine="319"/>
              <w:jc w:val="both"/>
              <w:rPr>
                <w:rFonts w:ascii="Arial" w:hAnsi="Arial" w:cs="Arial"/>
                <w:sz w:val="26"/>
                <w:szCs w:val="26"/>
              </w:rPr>
            </w:pPr>
            <w:r w:rsidRPr="00586FDF">
              <w:rPr>
                <w:rFonts w:ascii="Arial" w:hAnsi="Arial" w:cs="Arial"/>
                <w:sz w:val="26"/>
                <w:szCs w:val="26"/>
              </w:rPr>
              <w:t xml:space="preserve">Введение в должностные инструкции и трудовые договоры (при отсутствии должностных инструкций) работников Учреждения антикоррупционных положений, в том числе обязанности по предотвращению и урегулированию конфликта интересов и ответственности за несоблюдение требований по предотвращению и урегулированию конфликта интересов, а также иных обязанностей, связанных с предупреждением коррупции </w:t>
            </w:r>
          </w:p>
        </w:tc>
      </w:tr>
      <w:tr w:rsidR="00736938" w:rsidRPr="00586FDF">
        <w:trPr>
          <w:gridBefore w:val="1"/>
          <w:trHeight w:val="208"/>
        </w:trPr>
        <w:tc>
          <w:tcPr>
            <w:tcW w:w="3114" w:type="dxa"/>
            <w:vMerge w:val="restart"/>
          </w:tcPr>
          <w:p w:rsidR="00736938" w:rsidRPr="00586FDF" w:rsidRDefault="00736938" w:rsidP="00586FDF">
            <w:pPr>
              <w:spacing w:before="40" w:after="40" w:line="276" w:lineRule="auto"/>
              <w:jc w:val="both"/>
              <w:rPr>
                <w:rFonts w:ascii="Arial" w:hAnsi="Arial" w:cs="Arial"/>
                <w:b/>
                <w:bCs/>
                <w:sz w:val="26"/>
                <w:szCs w:val="26"/>
              </w:rPr>
            </w:pPr>
            <w:r w:rsidRPr="00586FDF">
              <w:rPr>
                <w:rFonts w:ascii="Arial" w:hAnsi="Arial" w:cs="Arial"/>
                <w:sz w:val="26"/>
                <w:szCs w:val="26"/>
              </w:rPr>
              <w:t>Разработка и введение специальных антикоррупционных процедур</w:t>
            </w:r>
          </w:p>
        </w:tc>
        <w:tc>
          <w:tcPr>
            <w:tcW w:w="6520" w:type="dxa"/>
            <w:tcBorders>
              <w:bottom w:val="single" w:sz="4" w:space="0" w:color="auto"/>
            </w:tcBorders>
          </w:tcPr>
          <w:p w:rsidR="00736938" w:rsidRPr="00586FDF" w:rsidRDefault="00736938" w:rsidP="00586FDF">
            <w:pPr>
              <w:spacing w:before="40" w:after="40" w:line="276" w:lineRule="auto"/>
              <w:ind w:firstLine="319"/>
              <w:jc w:val="both"/>
              <w:rPr>
                <w:rFonts w:ascii="Arial" w:hAnsi="Arial" w:cs="Arial"/>
                <w:b/>
                <w:bCs/>
                <w:sz w:val="26"/>
                <w:szCs w:val="26"/>
              </w:rPr>
            </w:pPr>
            <w:r w:rsidRPr="00586FDF">
              <w:rPr>
                <w:rFonts w:ascii="Arial" w:hAnsi="Arial" w:cs="Arial"/>
                <w:sz w:val="26"/>
                <w:szCs w:val="26"/>
              </w:rPr>
              <w:t>Введение процедуры информирования работником Учреждения представителя нанимателя</w:t>
            </w:r>
            <w:r w:rsidRPr="00586FDF" w:rsidDel="002224E6">
              <w:rPr>
                <w:rFonts w:ascii="Arial" w:hAnsi="Arial" w:cs="Arial"/>
                <w:sz w:val="26"/>
                <w:szCs w:val="26"/>
              </w:rPr>
              <w:t xml:space="preserve"> </w:t>
            </w:r>
            <w:r w:rsidRPr="00586FDF">
              <w:rPr>
                <w:rFonts w:ascii="Arial" w:hAnsi="Arial" w:cs="Arial"/>
                <w:sz w:val="26"/>
                <w:szCs w:val="26"/>
              </w:rPr>
              <w:t>о фактах обращения в целях склонения его к совершению коррупционных правонарушений и порядка рассмотрения таких сообщений</w:t>
            </w:r>
          </w:p>
        </w:tc>
      </w:tr>
      <w:tr w:rsidR="00736938" w:rsidRPr="00586FDF">
        <w:trPr>
          <w:gridBefore w:val="1"/>
          <w:trHeight w:val="230"/>
        </w:trPr>
        <w:tc>
          <w:tcPr>
            <w:tcW w:w="3114" w:type="dxa"/>
            <w:vMerge/>
          </w:tcPr>
          <w:p w:rsidR="00736938" w:rsidRPr="00586FDF" w:rsidRDefault="00736938" w:rsidP="00586FDF">
            <w:pPr>
              <w:spacing w:before="40" w:after="40" w:line="276" w:lineRule="auto"/>
              <w:ind w:firstLine="284"/>
              <w:jc w:val="both"/>
              <w:rPr>
                <w:rFonts w:ascii="Arial" w:hAnsi="Arial" w:cs="Arial"/>
                <w:sz w:val="26"/>
                <w:szCs w:val="26"/>
              </w:rPr>
            </w:pPr>
          </w:p>
        </w:tc>
        <w:tc>
          <w:tcPr>
            <w:tcW w:w="6520" w:type="dxa"/>
            <w:tcBorders>
              <w:top w:val="single" w:sz="4" w:space="0" w:color="auto"/>
              <w:bottom w:val="single" w:sz="4" w:space="0" w:color="auto"/>
            </w:tcBorders>
          </w:tcPr>
          <w:p w:rsidR="00736938" w:rsidRPr="00586FDF" w:rsidRDefault="00736938" w:rsidP="00586FDF">
            <w:pPr>
              <w:spacing w:before="40" w:after="40" w:line="276" w:lineRule="auto"/>
              <w:ind w:firstLine="319"/>
              <w:jc w:val="both"/>
              <w:rPr>
                <w:rFonts w:ascii="Arial" w:hAnsi="Arial" w:cs="Arial"/>
                <w:b/>
                <w:bCs/>
                <w:sz w:val="26"/>
                <w:szCs w:val="26"/>
              </w:rPr>
            </w:pPr>
            <w:r w:rsidRPr="00586FDF">
              <w:rPr>
                <w:rFonts w:ascii="Arial" w:hAnsi="Arial" w:cs="Arial"/>
                <w:sz w:val="26"/>
                <w:szCs w:val="26"/>
              </w:rPr>
              <w:t>Введение процедуры информирования работником Учреждения представителя нанимателя о ставшей известной работнику Учреждения информации о случаях совершения коррупционных правонарушений другими работниками Учреждения, контрагентами Учреждения или иными лицами и порядка рассмотрения таких сообщений</w:t>
            </w:r>
          </w:p>
        </w:tc>
      </w:tr>
      <w:tr w:rsidR="00736938" w:rsidRPr="00586FDF">
        <w:trPr>
          <w:gridBefore w:val="1"/>
          <w:trHeight w:val="195"/>
        </w:trPr>
        <w:tc>
          <w:tcPr>
            <w:tcW w:w="3114" w:type="dxa"/>
            <w:vMerge/>
          </w:tcPr>
          <w:p w:rsidR="00736938" w:rsidRPr="00586FDF" w:rsidRDefault="00736938" w:rsidP="00586FDF">
            <w:pPr>
              <w:spacing w:before="40" w:after="40" w:line="276" w:lineRule="auto"/>
              <w:ind w:firstLine="284"/>
              <w:jc w:val="both"/>
              <w:rPr>
                <w:rFonts w:ascii="Arial" w:hAnsi="Arial" w:cs="Arial"/>
                <w:sz w:val="26"/>
                <w:szCs w:val="26"/>
              </w:rPr>
            </w:pPr>
          </w:p>
        </w:tc>
        <w:tc>
          <w:tcPr>
            <w:tcW w:w="6520" w:type="dxa"/>
            <w:tcBorders>
              <w:top w:val="single" w:sz="4" w:space="0" w:color="auto"/>
              <w:bottom w:val="single" w:sz="4" w:space="0" w:color="auto"/>
            </w:tcBorders>
          </w:tcPr>
          <w:p w:rsidR="00736938" w:rsidRPr="00586FDF" w:rsidRDefault="00736938" w:rsidP="00586FDF">
            <w:pPr>
              <w:spacing w:before="40" w:after="40" w:line="276" w:lineRule="auto"/>
              <w:ind w:firstLine="319"/>
              <w:jc w:val="both"/>
              <w:rPr>
                <w:rFonts w:ascii="Arial" w:hAnsi="Arial" w:cs="Arial"/>
                <w:b/>
                <w:bCs/>
                <w:sz w:val="26"/>
                <w:szCs w:val="26"/>
              </w:rPr>
            </w:pPr>
            <w:r w:rsidRPr="00586FDF">
              <w:rPr>
                <w:rFonts w:ascii="Arial" w:hAnsi="Arial" w:cs="Arial"/>
                <w:sz w:val="26"/>
                <w:szCs w:val="26"/>
              </w:rPr>
              <w:t>Введение процедуры информирования работником Учреждения руководителя Учреждения о возникновении конфликта интересов и порядка урегулирования выявленного конфликта интересов</w:t>
            </w:r>
          </w:p>
        </w:tc>
      </w:tr>
      <w:tr w:rsidR="00736938" w:rsidRPr="00586FDF">
        <w:trPr>
          <w:gridBefore w:val="1"/>
          <w:trHeight w:val="115"/>
        </w:trPr>
        <w:tc>
          <w:tcPr>
            <w:tcW w:w="3114" w:type="dxa"/>
            <w:vMerge/>
            <w:tcBorders>
              <w:bottom w:val="single" w:sz="4" w:space="0" w:color="auto"/>
            </w:tcBorders>
          </w:tcPr>
          <w:p w:rsidR="00736938" w:rsidRPr="00586FDF" w:rsidRDefault="00736938" w:rsidP="00586FDF">
            <w:pPr>
              <w:spacing w:before="40" w:after="40" w:line="276" w:lineRule="auto"/>
              <w:ind w:firstLine="284"/>
              <w:jc w:val="both"/>
              <w:rPr>
                <w:rFonts w:ascii="Arial" w:hAnsi="Arial" w:cs="Arial"/>
                <w:sz w:val="26"/>
                <w:szCs w:val="26"/>
              </w:rPr>
            </w:pPr>
          </w:p>
        </w:tc>
        <w:tc>
          <w:tcPr>
            <w:tcW w:w="6520" w:type="dxa"/>
            <w:tcBorders>
              <w:top w:val="single" w:sz="4" w:space="0" w:color="auto"/>
              <w:bottom w:val="single" w:sz="4" w:space="0" w:color="auto"/>
            </w:tcBorders>
          </w:tcPr>
          <w:p w:rsidR="00736938" w:rsidRPr="00586FDF" w:rsidRDefault="00736938" w:rsidP="00586FDF">
            <w:pPr>
              <w:spacing w:before="40" w:after="40" w:line="276" w:lineRule="auto"/>
              <w:ind w:firstLine="319"/>
              <w:jc w:val="both"/>
              <w:rPr>
                <w:rFonts w:ascii="Arial" w:hAnsi="Arial" w:cs="Arial"/>
                <w:b/>
                <w:bCs/>
                <w:sz w:val="26"/>
                <w:szCs w:val="26"/>
              </w:rPr>
            </w:pPr>
            <w:r w:rsidRPr="00586FDF">
              <w:rPr>
                <w:rFonts w:ascii="Arial" w:hAnsi="Arial" w:cs="Arial"/>
                <w:sz w:val="26"/>
                <w:szCs w:val="26"/>
              </w:rPr>
              <w:t xml:space="preserve">Введение процедур защиты работников Учреждения, сообщивших о коррупционных правонарушениях в деятельности Учреждения </w:t>
            </w:r>
          </w:p>
        </w:tc>
      </w:tr>
      <w:tr w:rsidR="00736938" w:rsidRPr="00586FDF">
        <w:trPr>
          <w:gridBefore w:val="1"/>
          <w:trHeight w:val="254"/>
        </w:trPr>
        <w:tc>
          <w:tcPr>
            <w:tcW w:w="3114" w:type="dxa"/>
            <w:vMerge w:val="restart"/>
            <w:tcBorders>
              <w:top w:val="single" w:sz="4" w:space="0" w:color="auto"/>
              <w:left w:val="single" w:sz="4" w:space="0" w:color="auto"/>
            </w:tcBorders>
          </w:tcPr>
          <w:p w:rsidR="00736938" w:rsidRPr="00586FDF" w:rsidRDefault="00736938" w:rsidP="00586FDF">
            <w:pPr>
              <w:spacing w:before="40" w:after="40" w:line="276" w:lineRule="auto"/>
              <w:jc w:val="both"/>
              <w:rPr>
                <w:rFonts w:ascii="Arial" w:hAnsi="Arial" w:cs="Arial"/>
                <w:b/>
                <w:bCs/>
                <w:sz w:val="26"/>
                <w:szCs w:val="26"/>
              </w:rPr>
            </w:pPr>
            <w:r w:rsidRPr="00586FDF">
              <w:rPr>
                <w:rFonts w:ascii="Arial" w:hAnsi="Arial" w:cs="Arial"/>
                <w:sz w:val="26"/>
                <w:szCs w:val="26"/>
              </w:rPr>
              <w:t>Обучение и информирование работников Учреждения</w:t>
            </w:r>
          </w:p>
        </w:tc>
        <w:tc>
          <w:tcPr>
            <w:tcW w:w="6520" w:type="dxa"/>
            <w:tcBorders>
              <w:top w:val="single" w:sz="4" w:space="0" w:color="auto"/>
              <w:bottom w:val="single" w:sz="4" w:space="0" w:color="auto"/>
              <w:right w:val="single" w:sz="4" w:space="0" w:color="auto"/>
            </w:tcBorders>
          </w:tcPr>
          <w:p w:rsidR="00736938" w:rsidRPr="00586FDF" w:rsidRDefault="00736938" w:rsidP="00586FDF">
            <w:pPr>
              <w:spacing w:before="40" w:after="40" w:line="276" w:lineRule="auto"/>
              <w:ind w:firstLine="319"/>
              <w:jc w:val="both"/>
              <w:rPr>
                <w:rFonts w:ascii="Arial" w:hAnsi="Arial" w:cs="Arial"/>
                <w:b/>
                <w:bCs/>
                <w:sz w:val="26"/>
                <w:szCs w:val="26"/>
              </w:rPr>
            </w:pPr>
            <w:r w:rsidRPr="00586FDF">
              <w:rPr>
                <w:rFonts w:ascii="Arial" w:hAnsi="Arial" w:cs="Arial"/>
                <w:sz w:val="26"/>
                <w:szCs w:val="26"/>
              </w:rPr>
              <w:t>Ознакомление работников Учреждения под подпись с локальными нормативными актами, регламентирующими вопросы противодействия коррупции в Учреждении, при приеме на работу, а также при принятии локального нормативного акта</w:t>
            </w:r>
          </w:p>
        </w:tc>
      </w:tr>
      <w:tr w:rsidR="00736938" w:rsidRPr="00586FDF">
        <w:trPr>
          <w:gridBefore w:val="1"/>
          <w:trHeight w:val="195"/>
        </w:trPr>
        <w:tc>
          <w:tcPr>
            <w:tcW w:w="3114" w:type="dxa"/>
            <w:vMerge/>
            <w:tcBorders>
              <w:left w:val="single" w:sz="4" w:space="0" w:color="auto"/>
              <w:bottom w:val="single" w:sz="4" w:space="0" w:color="auto"/>
            </w:tcBorders>
          </w:tcPr>
          <w:p w:rsidR="00736938" w:rsidRPr="00586FDF" w:rsidRDefault="00736938" w:rsidP="00586FDF">
            <w:pPr>
              <w:spacing w:before="40" w:after="40" w:line="276" w:lineRule="auto"/>
              <w:ind w:firstLine="284"/>
              <w:jc w:val="both"/>
              <w:rPr>
                <w:rFonts w:ascii="Arial" w:hAnsi="Arial" w:cs="Arial"/>
                <w:sz w:val="26"/>
                <w:szCs w:val="26"/>
              </w:rPr>
            </w:pPr>
          </w:p>
        </w:tc>
        <w:tc>
          <w:tcPr>
            <w:tcW w:w="6520" w:type="dxa"/>
            <w:tcBorders>
              <w:top w:val="single" w:sz="4" w:space="0" w:color="auto"/>
              <w:bottom w:val="single" w:sz="4" w:space="0" w:color="auto"/>
              <w:right w:val="single" w:sz="4" w:space="0" w:color="auto"/>
            </w:tcBorders>
          </w:tcPr>
          <w:p w:rsidR="00736938" w:rsidRPr="00586FDF" w:rsidRDefault="00736938" w:rsidP="00586FDF">
            <w:pPr>
              <w:spacing w:before="40" w:after="40" w:line="276" w:lineRule="auto"/>
              <w:ind w:firstLine="319"/>
              <w:jc w:val="both"/>
              <w:rPr>
                <w:rFonts w:ascii="Arial" w:hAnsi="Arial" w:cs="Arial"/>
                <w:sz w:val="26"/>
                <w:szCs w:val="26"/>
              </w:rPr>
            </w:pPr>
            <w:r w:rsidRPr="00586FDF">
              <w:rPr>
                <w:rFonts w:ascii="Arial" w:hAnsi="Arial" w:cs="Arial"/>
                <w:sz w:val="26"/>
                <w:szCs w:val="26"/>
              </w:rPr>
              <w:t>Проведение обучающих мероприятий по вопросам противодействия коррупции</w:t>
            </w:r>
          </w:p>
        </w:tc>
      </w:tr>
      <w:tr w:rsidR="00736938" w:rsidRPr="00586FDF">
        <w:trPr>
          <w:gridBefore w:val="1"/>
          <w:trHeight w:val="173"/>
        </w:trPr>
        <w:tc>
          <w:tcPr>
            <w:tcW w:w="3114" w:type="dxa"/>
            <w:vMerge/>
            <w:tcBorders>
              <w:top w:val="single" w:sz="4" w:space="0" w:color="auto"/>
            </w:tcBorders>
          </w:tcPr>
          <w:p w:rsidR="00736938" w:rsidRPr="00586FDF" w:rsidRDefault="00736938" w:rsidP="00586FDF">
            <w:pPr>
              <w:spacing w:before="40" w:after="40" w:line="276" w:lineRule="auto"/>
              <w:ind w:firstLine="284"/>
              <w:jc w:val="both"/>
              <w:rPr>
                <w:rFonts w:ascii="Arial" w:hAnsi="Arial" w:cs="Arial"/>
                <w:sz w:val="26"/>
                <w:szCs w:val="26"/>
              </w:rPr>
            </w:pPr>
          </w:p>
        </w:tc>
        <w:tc>
          <w:tcPr>
            <w:tcW w:w="6520" w:type="dxa"/>
            <w:tcBorders>
              <w:top w:val="single" w:sz="4" w:space="0" w:color="auto"/>
            </w:tcBorders>
          </w:tcPr>
          <w:p w:rsidR="00736938" w:rsidRPr="00586FDF" w:rsidRDefault="00736938" w:rsidP="00586FDF">
            <w:pPr>
              <w:spacing w:before="40" w:after="40" w:line="276" w:lineRule="auto"/>
              <w:ind w:firstLine="319"/>
              <w:jc w:val="both"/>
              <w:rPr>
                <w:rFonts w:ascii="Arial" w:hAnsi="Arial" w:cs="Arial"/>
                <w:b/>
                <w:bCs/>
                <w:sz w:val="26"/>
                <w:szCs w:val="26"/>
              </w:rPr>
            </w:pPr>
            <w:r w:rsidRPr="00586FDF">
              <w:rPr>
                <w:rFonts w:ascii="Arial" w:hAnsi="Arial" w:cs="Arial"/>
                <w:sz w:val="26"/>
                <w:szCs w:val="26"/>
              </w:rPr>
              <w:t>Организация индивидуального консультирования работников Учреждения по вопросам применения (соблюдения) антикоррупционных стандартов и процедур, исполнения обязанностей</w:t>
            </w:r>
          </w:p>
        </w:tc>
      </w:tr>
      <w:tr w:rsidR="00736938" w:rsidRPr="00586FDF">
        <w:trPr>
          <w:gridBefore w:val="1"/>
        </w:trPr>
        <w:tc>
          <w:tcPr>
            <w:tcW w:w="3114" w:type="dxa"/>
          </w:tcPr>
          <w:p w:rsidR="00736938" w:rsidRPr="00586FDF" w:rsidRDefault="00736938" w:rsidP="00586FDF">
            <w:pPr>
              <w:spacing w:before="40" w:after="40" w:line="276" w:lineRule="auto"/>
              <w:jc w:val="both"/>
              <w:rPr>
                <w:rFonts w:ascii="Arial" w:hAnsi="Arial" w:cs="Arial"/>
                <w:b/>
                <w:bCs/>
                <w:sz w:val="26"/>
                <w:szCs w:val="26"/>
              </w:rPr>
            </w:pPr>
            <w:r w:rsidRPr="00586FDF">
              <w:rPr>
                <w:rFonts w:ascii="Arial" w:hAnsi="Arial" w:cs="Arial"/>
                <w:sz w:val="26"/>
                <w:szCs w:val="26"/>
              </w:rPr>
              <w:t>Оценка результатов проводимой антикоррупционной работы</w:t>
            </w:r>
          </w:p>
        </w:tc>
        <w:tc>
          <w:tcPr>
            <w:tcW w:w="6520" w:type="dxa"/>
          </w:tcPr>
          <w:p w:rsidR="00736938" w:rsidRPr="00586FDF" w:rsidRDefault="00736938" w:rsidP="00586FDF">
            <w:pPr>
              <w:spacing w:before="40" w:after="40" w:line="276" w:lineRule="auto"/>
              <w:ind w:firstLine="319"/>
              <w:jc w:val="both"/>
              <w:rPr>
                <w:rFonts w:ascii="Arial" w:hAnsi="Arial" w:cs="Arial"/>
                <w:b/>
                <w:bCs/>
                <w:sz w:val="26"/>
                <w:szCs w:val="26"/>
              </w:rPr>
            </w:pPr>
            <w:r w:rsidRPr="00586FDF">
              <w:rPr>
                <w:rFonts w:ascii="Arial" w:hAnsi="Arial" w:cs="Arial"/>
                <w:sz w:val="26"/>
                <w:szCs w:val="26"/>
              </w:rPr>
              <w:t xml:space="preserve">Подготовка и представление руководителю Учреждения отчетных материалов о проводимой работе в сфере противодействия коррупции и достигнутых результатах </w:t>
            </w:r>
          </w:p>
        </w:tc>
      </w:tr>
    </w:tbl>
    <w:p w:rsidR="00736938" w:rsidRPr="007D4C94" w:rsidRDefault="00736938" w:rsidP="00586FDF">
      <w:pPr>
        <w:pStyle w:val="ConsPlusNormal"/>
        <w:spacing w:before="120" w:line="276" w:lineRule="auto"/>
        <w:ind w:firstLine="709"/>
        <w:jc w:val="both"/>
        <w:rPr>
          <w:rFonts w:ascii="Arial" w:hAnsi="Arial" w:cs="Arial"/>
          <w:sz w:val="26"/>
          <w:szCs w:val="26"/>
        </w:rPr>
      </w:pPr>
      <w:r w:rsidRPr="007D4C94">
        <w:rPr>
          <w:rFonts w:ascii="Arial" w:hAnsi="Arial" w:cs="Arial"/>
          <w:sz w:val="26"/>
          <w:szCs w:val="26"/>
        </w:rPr>
        <w:t>Перечень всех антикоррупционных мероприятий с указанием сроков их выполнения и должностных лиц, ответственных за их реализацию, определяется в плане мероприятий Учреждения по противодействию коррупции, утверждаемом руководителем Учреждения.</w:t>
      </w:r>
    </w:p>
    <w:p w:rsidR="00736938" w:rsidRPr="007D4C94" w:rsidRDefault="00736938" w:rsidP="00586FDF">
      <w:pPr>
        <w:pStyle w:val="ConsPlusNormal"/>
        <w:spacing w:before="120" w:after="120" w:line="276" w:lineRule="auto"/>
        <w:ind w:firstLine="709"/>
        <w:jc w:val="both"/>
        <w:rPr>
          <w:rFonts w:ascii="Arial" w:hAnsi="Arial" w:cs="Arial"/>
          <w:b/>
          <w:bCs/>
          <w:sz w:val="26"/>
          <w:szCs w:val="26"/>
        </w:rPr>
      </w:pPr>
      <w:r w:rsidRPr="007D4C94">
        <w:rPr>
          <w:rFonts w:ascii="Arial" w:hAnsi="Arial" w:cs="Arial"/>
          <w:b/>
          <w:bCs/>
          <w:sz w:val="26"/>
          <w:szCs w:val="26"/>
        </w:rPr>
        <w:t>7. Меры по предупреждению коррупции при взаимодействии с контрагентами Учреждения</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Работа по предупреждению коррупции при взаимодействии с контрагентами Учреждения проводится в Учреждении по следующим направлениям:</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а) установление и сохранение деловых (хозяйственных) отношений с теми контрагентами Учреждения,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б) 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(сбор и анализ находящихся в открытом доступе сведений о потенциальных контрагентах Учреждения: их репутации в деловых кругах, длительности деятельности на рынке, участии в коррупционных скандалах и т.п.);</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в) распространение на контрагентов Учреждения применяемых в Учреждении программ, политик, стандартов поведения, процедур и правил, направленных на противодействие коррупции;</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г) включение в договоры (контракты), заключаемые с контрагентами Учреждения, положений о соблюдении антикоррупционных стандартов (антикоррупционной оговорки);</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д) размещение на официальном сайте Учреждения (при наличии) информации о мерах по противодействию коррупции, принимаемых в Учреждении.</w:t>
      </w:r>
    </w:p>
    <w:p w:rsidR="00736938" w:rsidRPr="007D4C94" w:rsidRDefault="00736938" w:rsidP="00586FDF">
      <w:pPr>
        <w:spacing w:before="120" w:after="120" w:line="276" w:lineRule="auto"/>
        <w:ind w:firstLine="709"/>
        <w:rPr>
          <w:rFonts w:ascii="Arial" w:hAnsi="Arial" w:cs="Arial"/>
          <w:b/>
          <w:bCs/>
          <w:sz w:val="26"/>
          <w:szCs w:val="26"/>
        </w:rPr>
      </w:pPr>
      <w:r w:rsidRPr="007D4C94">
        <w:rPr>
          <w:rFonts w:ascii="Arial" w:hAnsi="Arial" w:cs="Arial"/>
          <w:b/>
          <w:bCs/>
          <w:sz w:val="26"/>
          <w:szCs w:val="26"/>
        </w:rPr>
        <w:t>8. Оценка коррупционных рисков</w:t>
      </w:r>
    </w:p>
    <w:p w:rsidR="00736938" w:rsidRPr="007D4C94" w:rsidRDefault="00736938" w:rsidP="00586FDF">
      <w:pPr>
        <w:spacing w:line="276" w:lineRule="auto"/>
        <w:ind w:firstLine="709"/>
        <w:jc w:val="both"/>
        <w:rPr>
          <w:rFonts w:ascii="Arial" w:hAnsi="Arial" w:cs="Arial"/>
          <w:sz w:val="26"/>
          <w:szCs w:val="26"/>
        </w:rPr>
      </w:pPr>
      <w:r w:rsidRPr="007D4C94">
        <w:rPr>
          <w:rFonts w:ascii="Arial" w:hAnsi="Arial" w:cs="Arial"/>
          <w:sz w:val="26"/>
          <w:szCs w:val="26"/>
        </w:rPr>
        <w:t>8.1. Целью оценки коррупционных рисков в деятельности Учреждения является определение конкретных процессов и видов деятельности,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 так и в целях получения выгоды Учреждением.</w:t>
      </w:r>
    </w:p>
    <w:p w:rsidR="00736938" w:rsidRPr="007D4C94" w:rsidRDefault="00736938" w:rsidP="00586FDF">
      <w:pPr>
        <w:spacing w:line="276" w:lineRule="auto"/>
        <w:ind w:firstLine="709"/>
        <w:jc w:val="both"/>
        <w:rPr>
          <w:rFonts w:ascii="Arial" w:hAnsi="Arial" w:cs="Arial"/>
          <w:sz w:val="26"/>
          <w:szCs w:val="26"/>
        </w:rPr>
      </w:pPr>
      <w:r w:rsidRPr="007D4C94">
        <w:rPr>
          <w:rFonts w:ascii="Arial" w:hAnsi="Arial" w:cs="Arial"/>
          <w:sz w:val="26"/>
          <w:szCs w:val="26"/>
        </w:rPr>
        <w:t>8.2. Порядок проведения оценки коррупционных рисков устанавливается Положением об оценке коррупционных рисков в МАУ «ИГ СОК «Локомотив, утверждаемым приказом Учреждения.</w:t>
      </w:r>
    </w:p>
    <w:p w:rsidR="00736938" w:rsidRPr="007D4C94" w:rsidRDefault="00736938" w:rsidP="00586FDF">
      <w:pPr>
        <w:autoSpaceDE w:val="0"/>
        <w:autoSpaceDN w:val="0"/>
        <w:adjustRightInd w:val="0"/>
        <w:spacing w:line="276" w:lineRule="auto"/>
        <w:ind w:firstLine="709"/>
        <w:jc w:val="both"/>
        <w:rPr>
          <w:rFonts w:ascii="Arial" w:hAnsi="Arial" w:cs="Arial"/>
          <w:color w:val="000000"/>
          <w:sz w:val="26"/>
          <w:szCs w:val="26"/>
          <w:lang w:eastAsia="en-US"/>
        </w:rPr>
      </w:pPr>
      <w:r w:rsidRPr="007D4C94">
        <w:rPr>
          <w:rFonts w:ascii="Arial" w:hAnsi="Arial" w:cs="Arial"/>
          <w:sz w:val="26"/>
          <w:szCs w:val="26"/>
        </w:rPr>
        <w:t xml:space="preserve">8.3. По результатам оценки коррупционных рисков составляются карта коррупционных рисков, </w:t>
      </w:r>
      <w:r w:rsidRPr="007D4C94">
        <w:rPr>
          <w:rFonts w:ascii="Arial" w:hAnsi="Arial" w:cs="Arial"/>
          <w:color w:val="000000"/>
          <w:sz w:val="26"/>
          <w:szCs w:val="26"/>
          <w:lang w:eastAsia="en-US"/>
        </w:rPr>
        <w:t xml:space="preserve">план мероприятий по минимизации коррупционных рисков </w:t>
      </w:r>
      <w:r w:rsidRPr="007D4C94">
        <w:rPr>
          <w:rFonts w:ascii="Arial" w:hAnsi="Arial" w:cs="Arial"/>
          <w:sz w:val="26"/>
          <w:szCs w:val="26"/>
        </w:rPr>
        <w:t>и формируется перечень</w:t>
      </w:r>
      <w:r w:rsidRPr="007D4C94">
        <w:rPr>
          <w:rFonts w:ascii="Arial" w:hAnsi="Arial" w:cs="Arial"/>
          <w:color w:val="000000"/>
          <w:sz w:val="26"/>
          <w:szCs w:val="26"/>
          <w:lang w:eastAsia="en-US"/>
        </w:rPr>
        <w:t xml:space="preserve"> должностей, замещение которых связано с коррупционным риском.</w:t>
      </w:r>
    </w:p>
    <w:p w:rsidR="00736938" w:rsidRPr="007D4C94" w:rsidRDefault="00736938" w:rsidP="00586FDF">
      <w:pPr>
        <w:autoSpaceDE w:val="0"/>
        <w:autoSpaceDN w:val="0"/>
        <w:adjustRightInd w:val="0"/>
        <w:spacing w:line="276" w:lineRule="auto"/>
        <w:ind w:firstLine="709"/>
        <w:jc w:val="both"/>
        <w:rPr>
          <w:rFonts w:ascii="Arial" w:hAnsi="Arial" w:cs="Arial"/>
          <w:color w:val="000000"/>
          <w:sz w:val="26"/>
          <w:szCs w:val="26"/>
          <w:lang w:eastAsia="en-US"/>
        </w:rPr>
      </w:pPr>
      <w:r>
        <w:rPr>
          <w:rFonts w:ascii="Arial" w:hAnsi="Arial" w:cs="Arial"/>
          <w:color w:val="000000"/>
          <w:sz w:val="26"/>
          <w:szCs w:val="26"/>
          <w:lang w:eastAsia="en-US"/>
        </w:rPr>
        <w:t>8.4</w:t>
      </w:r>
      <w:r w:rsidRPr="007D4C94">
        <w:rPr>
          <w:rFonts w:ascii="Arial" w:hAnsi="Arial" w:cs="Arial"/>
          <w:color w:val="000000"/>
          <w:sz w:val="26"/>
          <w:szCs w:val="26"/>
          <w:lang w:eastAsia="en-US"/>
        </w:rPr>
        <w:t>. Карта коррупционных рисков,</w:t>
      </w:r>
      <w:r w:rsidRPr="001A3810">
        <w:rPr>
          <w:rFonts w:ascii="Arial" w:hAnsi="Arial" w:cs="Arial"/>
          <w:sz w:val="26"/>
          <w:szCs w:val="26"/>
        </w:rPr>
        <w:t xml:space="preserve"> </w:t>
      </w:r>
      <w:r>
        <w:rPr>
          <w:rFonts w:ascii="Arial" w:hAnsi="Arial" w:cs="Arial"/>
          <w:sz w:val="26"/>
          <w:szCs w:val="26"/>
        </w:rPr>
        <w:t>перечень коррупционно опасных функций,</w:t>
      </w:r>
      <w:r w:rsidRPr="007D4C94">
        <w:rPr>
          <w:rFonts w:ascii="Arial" w:hAnsi="Arial" w:cs="Arial"/>
          <w:color w:val="000000"/>
          <w:sz w:val="26"/>
          <w:szCs w:val="26"/>
          <w:lang w:eastAsia="en-US"/>
        </w:rPr>
        <w:t xml:space="preserve"> план мероприятий по минимизации коррупционных рисков и </w:t>
      </w:r>
      <w:r w:rsidRPr="007D4C94">
        <w:rPr>
          <w:rFonts w:ascii="Arial" w:hAnsi="Arial" w:cs="Arial"/>
          <w:sz w:val="26"/>
          <w:szCs w:val="26"/>
        </w:rPr>
        <w:t>перечень должностей</w:t>
      </w:r>
      <w:r>
        <w:rPr>
          <w:rFonts w:ascii="Arial" w:hAnsi="Arial" w:cs="Arial"/>
          <w:sz w:val="26"/>
          <w:szCs w:val="26"/>
        </w:rPr>
        <w:t>,</w:t>
      </w:r>
      <w:r w:rsidRPr="007D4C94">
        <w:rPr>
          <w:rFonts w:ascii="Arial" w:hAnsi="Arial" w:cs="Arial"/>
          <w:sz w:val="26"/>
          <w:szCs w:val="26"/>
        </w:rPr>
        <w:t xml:space="preserve"> замещение которых связано с коррупционным риском, утверждаются приказом Учреждения.</w:t>
      </w:r>
    </w:p>
    <w:p w:rsidR="00736938" w:rsidRPr="007D4C94" w:rsidRDefault="00736938" w:rsidP="00586FDF">
      <w:pPr>
        <w:autoSpaceDE w:val="0"/>
        <w:autoSpaceDN w:val="0"/>
        <w:adjustRightInd w:val="0"/>
        <w:spacing w:line="276" w:lineRule="auto"/>
        <w:ind w:firstLine="709"/>
        <w:jc w:val="both"/>
        <w:rPr>
          <w:rFonts w:ascii="Arial" w:hAnsi="Arial" w:cs="Arial"/>
          <w:sz w:val="26"/>
          <w:szCs w:val="26"/>
        </w:rPr>
      </w:pPr>
      <w:r w:rsidRPr="007D4C94">
        <w:rPr>
          <w:rFonts w:ascii="Arial" w:hAnsi="Arial" w:cs="Arial"/>
          <w:color w:val="000000"/>
          <w:sz w:val="26"/>
          <w:szCs w:val="26"/>
          <w:lang w:eastAsia="en-US"/>
        </w:rPr>
        <w:t>8.</w:t>
      </w:r>
      <w:r>
        <w:rPr>
          <w:rFonts w:ascii="Arial" w:hAnsi="Arial" w:cs="Arial"/>
          <w:color w:val="000000"/>
          <w:sz w:val="26"/>
          <w:szCs w:val="26"/>
          <w:lang w:eastAsia="en-US"/>
        </w:rPr>
        <w:t>5</w:t>
      </w:r>
      <w:r w:rsidRPr="007D4C94">
        <w:rPr>
          <w:rFonts w:ascii="Arial" w:hAnsi="Arial" w:cs="Arial"/>
          <w:color w:val="000000"/>
          <w:sz w:val="26"/>
          <w:szCs w:val="26"/>
          <w:lang w:eastAsia="en-US"/>
        </w:rPr>
        <w:t>. По результатам оценки коррупционных рисков, возникающих при осуществлении закупок</w:t>
      </w:r>
      <w:r w:rsidRPr="007D4C94">
        <w:rPr>
          <w:rFonts w:ascii="Arial" w:hAnsi="Arial" w:cs="Arial"/>
          <w:sz w:val="26"/>
          <w:szCs w:val="26"/>
        </w:rPr>
        <w:t xml:space="preserve"> товаров, работ, услуг для обеспечения муниципальных нужд</w:t>
      </w:r>
      <w:r w:rsidRPr="007D4C94">
        <w:rPr>
          <w:rFonts w:ascii="Arial" w:hAnsi="Arial" w:cs="Arial"/>
          <w:color w:val="000000"/>
          <w:sz w:val="26"/>
          <w:szCs w:val="26"/>
          <w:lang w:eastAsia="en-US"/>
        </w:rPr>
        <w:t xml:space="preserve">, составляется </w:t>
      </w:r>
      <w:r w:rsidRPr="007D4C94">
        <w:rPr>
          <w:rFonts w:ascii="Arial" w:hAnsi="Arial" w:cs="Arial"/>
          <w:sz w:val="26"/>
          <w:szCs w:val="26"/>
        </w:rPr>
        <w:t>карта коррупционных рисков, возникающих при осуществлении закупок товаров, работ, услуг для обеспечения муниципальных нужд, и план мер, направленных на минимизацию коррупционных рисков, возникающих при осуществлении закупок товаров, работ, услуг для обеспечения муниципальных нужд.</w:t>
      </w:r>
    </w:p>
    <w:p w:rsidR="00736938" w:rsidRPr="007D4C94" w:rsidRDefault="00736938" w:rsidP="00586FDF">
      <w:pPr>
        <w:autoSpaceDE w:val="0"/>
        <w:autoSpaceDN w:val="0"/>
        <w:adjustRightInd w:val="0"/>
        <w:spacing w:line="276" w:lineRule="auto"/>
        <w:ind w:firstLine="709"/>
        <w:jc w:val="both"/>
        <w:rPr>
          <w:rFonts w:ascii="Arial" w:hAnsi="Arial" w:cs="Arial"/>
          <w:color w:val="000000"/>
          <w:sz w:val="26"/>
          <w:szCs w:val="26"/>
          <w:lang w:eastAsia="en-US"/>
        </w:rPr>
      </w:pPr>
      <w:r w:rsidRPr="007D4C94">
        <w:rPr>
          <w:rFonts w:ascii="Arial" w:hAnsi="Arial" w:cs="Arial"/>
          <w:sz w:val="26"/>
          <w:szCs w:val="26"/>
          <w:lang w:eastAsia="en-US"/>
        </w:rPr>
        <w:t>8.</w:t>
      </w:r>
      <w:r>
        <w:rPr>
          <w:rFonts w:ascii="Arial" w:hAnsi="Arial" w:cs="Arial"/>
          <w:sz w:val="26"/>
          <w:szCs w:val="26"/>
          <w:lang w:eastAsia="en-US"/>
        </w:rPr>
        <w:t>6</w:t>
      </w:r>
      <w:r w:rsidRPr="007D4C94">
        <w:rPr>
          <w:rFonts w:ascii="Arial" w:hAnsi="Arial" w:cs="Arial"/>
          <w:sz w:val="26"/>
          <w:szCs w:val="26"/>
          <w:lang w:eastAsia="en-US"/>
        </w:rPr>
        <w:t>. К</w:t>
      </w:r>
      <w:r w:rsidRPr="007D4C94">
        <w:rPr>
          <w:rFonts w:ascii="Arial" w:hAnsi="Arial" w:cs="Arial"/>
          <w:sz w:val="26"/>
          <w:szCs w:val="26"/>
        </w:rPr>
        <w:t>арта коррупционных рисков, возникающих при осуществлении закупок товаров, работ, услуг для обеспечения муниципальных нужд, и план мер, направленных на минимизацию коррупционных рисков, возникающих при осуществлении закупок товаров, работ, услуг для обеспечения муниципальных нужд, утверждаются приказом Учреждения.</w:t>
      </w:r>
    </w:p>
    <w:p w:rsidR="00736938" w:rsidRPr="007D4C94" w:rsidRDefault="00736938" w:rsidP="00586FDF">
      <w:pPr>
        <w:pStyle w:val="ConsPlusNormal"/>
        <w:spacing w:before="120" w:after="120" w:line="276" w:lineRule="auto"/>
        <w:ind w:firstLine="709"/>
        <w:jc w:val="both"/>
        <w:rPr>
          <w:rFonts w:ascii="Arial" w:hAnsi="Arial" w:cs="Arial"/>
          <w:b/>
          <w:bCs/>
          <w:sz w:val="26"/>
          <w:szCs w:val="26"/>
        </w:rPr>
      </w:pPr>
      <w:r w:rsidRPr="007D4C94">
        <w:rPr>
          <w:rFonts w:ascii="Arial" w:hAnsi="Arial" w:cs="Arial"/>
          <w:b/>
          <w:bCs/>
          <w:sz w:val="26"/>
          <w:szCs w:val="26"/>
        </w:rPr>
        <w:t>9. Антикоррупционное просвещение работников Учреждения</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9.1. 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9.2. Антикоррупционное образование работников Учреждения осуществляется за счет Учреждения в форме:</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обучения должностного лица, ответственного за профилактику коррупционных и иных правонарушений в Учреждении, и должностных лиц Учреждения, ответственных за реализацию антикоррупционных мероприятий, по программам дополнительного профессионального образования;</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обучающих мероприятий с работниками Учреждения в виде семинаров, тестирования и др.</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9.3. Антикоррупционное консультирование осуществляется в индивидуальном порядке должностным лицом, ответственным за профилактику коррупционных и иных правонарушений в Учреждении.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736938" w:rsidRPr="007D4C94" w:rsidRDefault="00736938" w:rsidP="00586FDF">
      <w:pPr>
        <w:pStyle w:val="ConsPlusNormal"/>
        <w:spacing w:before="120" w:after="120" w:line="276" w:lineRule="auto"/>
        <w:ind w:firstLine="709"/>
        <w:jc w:val="both"/>
        <w:rPr>
          <w:rFonts w:ascii="Arial" w:hAnsi="Arial" w:cs="Arial"/>
          <w:b/>
          <w:bCs/>
          <w:sz w:val="26"/>
          <w:szCs w:val="26"/>
        </w:rPr>
      </w:pPr>
      <w:r w:rsidRPr="007D4C94">
        <w:rPr>
          <w:rFonts w:ascii="Arial" w:hAnsi="Arial" w:cs="Arial"/>
          <w:b/>
          <w:bCs/>
          <w:sz w:val="26"/>
          <w:szCs w:val="26"/>
        </w:rPr>
        <w:t>10. Внутренний контроль и аудит</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10.1. Система внутреннего контроля и аудита Учреждения способствует профилактике и выявлению коррупционных правонарушений в деятельности Учреждения.</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10.2. Задачами внутреннего контроля и аудита в целях реализации мер предупреждения коррупции являются обеспечение надежности и достоверности бухгалтерской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10.3. Для реализации мер предупреждения коррупции в Учреждении осуществляются следующие мероприятия внутреннего контроля и аудита:</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контроль документирования операций хозяйственной деятельности Учреждения;</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проверка экономической обоснованности осуществляемых операций в сферах коррупционного риска.</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10.4. Проверка соблюдения организационных процедур и правил деятельности, значимых с точки зрения работы по предупреждению коррупции, охватывает как специальные антикоррупционные правила и процедуры, перечисленные в разделе 6 настоящего Положения, так и иные правила и процедуры, представленные в Кодексе этики и служебного поведения работников Учреждения.</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10.5. Контроль документирования операций хозяйственной деятельности Учреждения прежде всего связан с обязанностью ведения Учреждением бухгалтерской отчетности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т.д.</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10.6.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вознаграждений с учетом обстоятельств ‒ индикаторов неправомерных действий:</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оплата услуг, характер которых не определен либо вызывает сомнения;</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Учреждения, работникам аффилированных лиц и контрагентов;</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закупки по ценам, значительно отличающимся от рыночных цен;</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сомнительные платежи наличными денежными средствами.</w:t>
      </w:r>
    </w:p>
    <w:p w:rsidR="00736938" w:rsidRPr="007D4C94" w:rsidRDefault="00736938" w:rsidP="00586FDF">
      <w:pPr>
        <w:pStyle w:val="ConsPlusNormal"/>
        <w:spacing w:before="120" w:after="120" w:line="276" w:lineRule="auto"/>
        <w:ind w:firstLine="709"/>
        <w:jc w:val="both"/>
        <w:rPr>
          <w:rFonts w:ascii="Arial" w:hAnsi="Arial" w:cs="Arial"/>
          <w:b/>
          <w:bCs/>
          <w:sz w:val="26"/>
          <w:szCs w:val="26"/>
        </w:rPr>
      </w:pPr>
      <w:r w:rsidRPr="007D4C94">
        <w:rPr>
          <w:rFonts w:ascii="Arial" w:hAnsi="Arial" w:cs="Arial"/>
          <w:b/>
          <w:bCs/>
          <w:sz w:val="26"/>
          <w:szCs w:val="26"/>
        </w:rPr>
        <w:t>11. Сотрудничество с органами, уполномоченными на осуществление государственного контроля (надзора), и правоохранительными органами в сфере противодействия коррупции</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11.1.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Обязанность по сообщению в правоохранительные органы о случаях совершения коррупционных правонарушений, о которых стало известно Учреждению, закрепляется за должностным лицом Учреждения, ответственным за профилактику коррупционных и иных правонарушений в Учреждении.</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11.2. 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 о ставшей им известной в ходе выполнения трудовых (должностных) обязанностей информации о подготовке к совершению или совершении коррупционного правонарушения.</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11.3. 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оказания содействия уполномоченным представителям органов государственного контроля (надзора) и правоохранительных органов при проведении ими контрольно-надзорных мероприятий в Учреждении по вопросам противодействия коррупции;</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оперативно-розыскные мероприятия.</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11.4. Руководитель Учреждения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11.5. Руководитель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736938" w:rsidRPr="007D4C94" w:rsidRDefault="00736938" w:rsidP="00586FDF">
      <w:pPr>
        <w:pStyle w:val="ConsPlusNormal"/>
        <w:spacing w:before="120" w:after="120" w:line="276" w:lineRule="auto"/>
        <w:ind w:firstLine="709"/>
        <w:jc w:val="both"/>
        <w:rPr>
          <w:rFonts w:ascii="Arial" w:hAnsi="Arial" w:cs="Arial"/>
          <w:b/>
          <w:bCs/>
          <w:sz w:val="26"/>
          <w:szCs w:val="26"/>
        </w:rPr>
      </w:pPr>
      <w:r w:rsidRPr="007D4C94">
        <w:rPr>
          <w:rFonts w:ascii="Arial" w:hAnsi="Arial" w:cs="Arial"/>
          <w:b/>
          <w:bCs/>
          <w:sz w:val="26"/>
          <w:szCs w:val="26"/>
        </w:rPr>
        <w:t>12. Ответственность за несоблюдение требований Положения и нарушение антикоррупционного законодательства</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12.1. Все работники Учреждения должны руководствоваться настоящим Положением и неукоснительно соблюдать закрепленные в нем принципы и требования.</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12.2. Лица, виновные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 за исключением случаев, установленных федеральными законами.</w:t>
      </w:r>
    </w:p>
    <w:p w:rsidR="00736938" w:rsidRPr="007D4C94" w:rsidRDefault="00736938" w:rsidP="00586FDF">
      <w:pPr>
        <w:pStyle w:val="ConsPlusNormal"/>
        <w:spacing w:before="120" w:after="120" w:line="276" w:lineRule="auto"/>
        <w:ind w:firstLine="709"/>
        <w:jc w:val="both"/>
        <w:rPr>
          <w:rFonts w:ascii="Arial" w:hAnsi="Arial" w:cs="Arial"/>
          <w:b/>
          <w:bCs/>
          <w:sz w:val="26"/>
          <w:szCs w:val="26"/>
        </w:rPr>
      </w:pPr>
      <w:r w:rsidRPr="007D4C94">
        <w:rPr>
          <w:rFonts w:ascii="Arial" w:hAnsi="Arial" w:cs="Arial"/>
          <w:b/>
          <w:bCs/>
          <w:sz w:val="26"/>
          <w:szCs w:val="26"/>
        </w:rPr>
        <w:t>13. Заключительные положения</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13.1. Учреждение осуществляет регулярный мониторинг эффективности реализации антикоррупционной политики Учреждения.</w:t>
      </w:r>
    </w:p>
    <w:p w:rsidR="00736938" w:rsidRPr="007D4C94" w:rsidRDefault="00736938" w:rsidP="00586FDF">
      <w:pPr>
        <w:pStyle w:val="ConsPlusNormal"/>
        <w:spacing w:line="276" w:lineRule="auto"/>
        <w:ind w:firstLine="709"/>
        <w:jc w:val="both"/>
        <w:rPr>
          <w:rFonts w:ascii="Arial" w:hAnsi="Arial" w:cs="Arial"/>
          <w:sz w:val="26"/>
          <w:szCs w:val="26"/>
        </w:rPr>
      </w:pPr>
      <w:r w:rsidRPr="007D4C94">
        <w:rPr>
          <w:rFonts w:ascii="Arial" w:hAnsi="Arial" w:cs="Arial"/>
          <w:sz w:val="26"/>
          <w:szCs w:val="26"/>
        </w:rPr>
        <w:t xml:space="preserve">13.2. Должностное лицо Учреждения, ответственное за профилактику коррупционных и иных правонарушений в Учреждении, готовит отчет о реализации плана мероприятий Учреждения по противодействию коррупции не реже 1 раза в полугодие, представляет его руководителю Учреждения для утверждения. На основании указанного отчета в настоящее Положение и план мероприятий Учреждения по противодействию коррупции могут быть внесены изменения. </w:t>
      </w:r>
    </w:p>
    <w:p w:rsidR="00736938" w:rsidRDefault="00736938" w:rsidP="00E206F3"/>
    <w:p w:rsidR="00736938" w:rsidRDefault="00736938" w:rsidP="00E206F3"/>
    <w:p w:rsidR="00736938" w:rsidRDefault="00736938"/>
    <w:p w:rsidR="00736938" w:rsidRDefault="00736938"/>
    <w:p w:rsidR="00736938" w:rsidRDefault="00736938"/>
    <w:sectPr w:rsidR="00736938" w:rsidSect="00BF17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F5468"/>
    <w:multiLevelType w:val="multilevel"/>
    <w:tmpl w:val="9F30922E"/>
    <w:lvl w:ilvl="0">
      <w:start w:val="1"/>
      <w:numFmt w:val="decimal"/>
      <w:lvlText w:val="%1."/>
      <w:lvlJc w:val="left"/>
      <w:pPr>
        <w:ind w:left="720" w:hanging="360"/>
      </w:pPr>
    </w:lvl>
    <w:lvl w:ilvl="1">
      <w:start w:val="1"/>
      <w:numFmt w:val="decimal"/>
      <w:isLgl/>
      <w:lvlText w:val="%1.%2."/>
      <w:lvlJc w:val="left"/>
      <w:pPr>
        <w:ind w:left="1769" w:hanging="1230"/>
      </w:pPr>
      <w:rPr>
        <w:rFonts w:hint="default"/>
      </w:rPr>
    </w:lvl>
    <w:lvl w:ilvl="2">
      <w:start w:val="1"/>
      <w:numFmt w:val="decimal"/>
      <w:isLgl/>
      <w:lvlText w:val="%1.%2.%3."/>
      <w:lvlJc w:val="left"/>
      <w:pPr>
        <w:ind w:left="1948" w:hanging="1230"/>
      </w:pPr>
      <w:rPr>
        <w:rFonts w:hint="default"/>
      </w:rPr>
    </w:lvl>
    <w:lvl w:ilvl="3">
      <w:start w:val="1"/>
      <w:numFmt w:val="decimal"/>
      <w:isLgl/>
      <w:lvlText w:val="%1.%2.%3.%4."/>
      <w:lvlJc w:val="left"/>
      <w:pPr>
        <w:ind w:left="2127" w:hanging="1230"/>
      </w:pPr>
      <w:rPr>
        <w:rFonts w:hint="default"/>
      </w:rPr>
    </w:lvl>
    <w:lvl w:ilvl="4">
      <w:start w:val="1"/>
      <w:numFmt w:val="decimal"/>
      <w:isLgl/>
      <w:lvlText w:val="%1.%2.%3.%4.%5."/>
      <w:lvlJc w:val="left"/>
      <w:pPr>
        <w:ind w:left="2516" w:hanging="1440"/>
      </w:pPr>
      <w:rPr>
        <w:rFonts w:hint="default"/>
      </w:rPr>
    </w:lvl>
    <w:lvl w:ilvl="5">
      <w:start w:val="1"/>
      <w:numFmt w:val="decimal"/>
      <w:isLgl/>
      <w:lvlText w:val="%1.%2.%3.%4.%5.%6."/>
      <w:lvlJc w:val="left"/>
      <w:pPr>
        <w:ind w:left="2695" w:hanging="1440"/>
      </w:pPr>
      <w:rPr>
        <w:rFonts w:hint="default"/>
      </w:rPr>
    </w:lvl>
    <w:lvl w:ilvl="6">
      <w:start w:val="1"/>
      <w:numFmt w:val="decimal"/>
      <w:isLgl/>
      <w:lvlText w:val="%1.%2.%3.%4.%5.%6.%7."/>
      <w:lvlJc w:val="left"/>
      <w:pPr>
        <w:ind w:left="3234" w:hanging="1800"/>
      </w:pPr>
      <w:rPr>
        <w:rFonts w:hint="default"/>
      </w:rPr>
    </w:lvl>
    <w:lvl w:ilvl="7">
      <w:start w:val="1"/>
      <w:numFmt w:val="decimal"/>
      <w:isLgl/>
      <w:lvlText w:val="%1.%2.%3.%4.%5.%6.%7.%8."/>
      <w:lvlJc w:val="left"/>
      <w:pPr>
        <w:ind w:left="3413" w:hanging="1800"/>
      </w:pPr>
      <w:rPr>
        <w:rFonts w:hint="default"/>
      </w:rPr>
    </w:lvl>
    <w:lvl w:ilvl="8">
      <w:start w:val="1"/>
      <w:numFmt w:val="decimal"/>
      <w:isLgl/>
      <w:lvlText w:val="%1.%2.%3.%4.%5.%6.%7.%8.%9."/>
      <w:lvlJc w:val="left"/>
      <w:pPr>
        <w:ind w:left="3952" w:hanging="2160"/>
      </w:pPr>
      <w:rPr>
        <w:rFonts w:hint="default"/>
      </w:rPr>
    </w:lvl>
  </w:abstractNum>
  <w:abstractNum w:abstractNumId="1">
    <w:nsid w:val="1C191C94"/>
    <w:multiLevelType w:val="hybridMultilevel"/>
    <w:tmpl w:val="2D3A5EB8"/>
    <w:lvl w:ilvl="0" w:tplc="2190D59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1CF768E7"/>
    <w:multiLevelType w:val="hybridMultilevel"/>
    <w:tmpl w:val="B19646A6"/>
    <w:lvl w:ilvl="0" w:tplc="CF6CF006">
      <w:start w:val="1"/>
      <w:numFmt w:val="decimal"/>
      <w:lvlText w:val="%1."/>
      <w:lvlJc w:val="left"/>
      <w:pPr>
        <w:ind w:left="6598" w:hanging="360"/>
      </w:pPr>
      <w:rPr>
        <w:rFonts w:ascii="Arial" w:eastAsia="Times New Roman" w:hAnsi="Arial"/>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9401D74"/>
    <w:multiLevelType w:val="hybridMultilevel"/>
    <w:tmpl w:val="35F8D738"/>
    <w:lvl w:ilvl="0" w:tplc="2190D59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5A605E16"/>
    <w:multiLevelType w:val="hybridMultilevel"/>
    <w:tmpl w:val="7D6AC7EE"/>
    <w:lvl w:ilvl="0" w:tplc="2190D59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7FD312AF"/>
    <w:multiLevelType w:val="hybridMultilevel"/>
    <w:tmpl w:val="C93EEA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4"/>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4"/>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06F3"/>
    <w:rsid w:val="0006171C"/>
    <w:rsid w:val="000A588A"/>
    <w:rsid w:val="000F1E3D"/>
    <w:rsid w:val="001228F9"/>
    <w:rsid w:val="001533C4"/>
    <w:rsid w:val="001A3810"/>
    <w:rsid w:val="001A69FD"/>
    <w:rsid w:val="002224E6"/>
    <w:rsid w:val="002863BE"/>
    <w:rsid w:val="00302900"/>
    <w:rsid w:val="00393685"/>
    <w:rsid w:val="003D4808"/>
    <w:rsid w:val="003F59D6"/>
    <w:rsid w:val="00446E2A"/>
    <w:rsid w:val="00470DCA"/>
    <w:rsid w:val="004E0820"/>
    <w:rsid w:val="00586FDF"/>
    <w:rsid w:val="005B3526"/>
    <w:rsid w:val="005E69CF"/>
    <w:rsid w:val="00647D73"/>
    <w:rsid w:val="0071465C"/>
    <w:rsid w:val="00732257"/>
    <w:rsid w:val="00736938"/>
    <w:rsid w:val="007D4C94"/>
    <w:rsid w:val="009816BD"/>
    <w:rsid w:val="00A379CD"/>
    <w:rsid w:val="00A56845"/>
    <w:rsid w:val="00AA7780"/>
    <w:rsid w:val="00AC472B"/>
    <w:rsid w:val="00B11736"/>
    <w:rsid w:val="00BC52D4"/>
    <w:rsid w:val="00BF0097"/>
    <w:rsid w:val="00BF0AD5"/>
    <w:rsid w:val="00BF174B"/>
    <w:rsid w:val="00C17ADE"/>
    <w:rsid w:val="00C96700"/>
    <w:rsid w:val="00D07758"/>
    <w:rsid w:val="00D873A6"/>
    <w:rsid w:val="00DA23E6"/>
    <w:rsid w:val="00E036E5"/>
    <w:rsid w:val="00E206F3"/>
    <w:rsid w:val="00E34E4E"/>
    <w:rsid w:val="00E43297"/>
    <w:rsid w:val="00E91AA9"/>
    <w:rsid w:val="00EB0906"/>
    <w:rsid w:val="00F5431C"/>
    <w:rsid w:val="00F616E7"/>
    <w:rsid w:val="00FC30D6"/>
    <w:rsid w:val="00FF222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6F3"/>
    <w:rPr>
      <w:rFonts w:ascii="Times New Roman" w:eastAsia="Times New Roman" w:hAnsi="Times New Roman"/>
      <w:sz w:val="24"/>
      <w:szCs w:val="24"/>
    </w:rPr>
  </w:style>
  <w:style w:type="paragraph" w:styleId="Heading1">
    <w:name w:val="heading 1"/>
    <w:basedOn w:val="Normal"/>
    <w:next w:val="Normal"/>
    <w:link w:val="Heading1Char"/>
    <w:uiPriority w:val="99"/>
    <w:qFormat/>
    <w:rsid w:val="00FC30D6"/>
    <w:pPr>
      <w:keepNext/>
      <w:jc w:val="center"/>
      <w:outlineLvl w:val="0"/>
    </w:pPr>
    <w:rPr>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C30D6"/>
    <w:rPr>
      <w:rFonts w:ascii="Times New Roman" w:hAnsi="Times New Roman" w:cs="Times New Roman"/>
      <w:sz w:val="28"/>
      <w:szCs w:val="28"/>
    </w:rPr>
  </w:style>
  <w:style w:type="table" w:styleId="TableGrid">
    <w:name w:val="Table Grid"/>
    <w:basedOn w:val="TableNormal"/>
    <w:uiPriority w:val="99"/>
    <w:rsid w:val="00B11736"/>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E43297"/>
    <w:rPr>
      <w:rFonts w:cs="Calibri"/>
      <w:lang w:eastAsia="en-US"/>
    </w:rPr>
  </w:style>
  <w:style w:type="paragraph" w:styleId="ListParagraph">
    <w:name w:val="List Paragraph"/>
    <w:basedOn w:val="Normal"/>
    <w:uiPriority w:val="99"/>
    <w:qFormat/>
    <w:rsid w:val="00FC30D6"/>
    <w:pPr>
      <w:ind w:left="720"/>
    </w:pPr>
    <w:rPr>
      <w:rFonts w:ascii="Calibri" w:eastAsia="Calibri" w:hAnsi="Calibri" w:cs="Calibri"/>
      <w:sz w:val="22"/>
      <w:szCs w:val="22"/>
      <w:lang w:eastAsia="en-US"/>
    </w:rPr>
  </w:style>
  <w:style w:type="paragraph" w:styleId="BalloonText">
    <w:name w:val="Balloon Text"/>
    <w:basedOn w:val="Normal"/>
    <w:link w:val="BalloonTextChar"/>
    <w:uiPriority w:val="99"/>
    <w:semiHidden/>
    <w:rsid w:val="00D873A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873A6"/>
    <w:rPr>
      <w:rFonts w:ascii="Tahoma" w:hAnsi="Tahoma" w:cs="Tahoma"/>
      <w:sz w:val="16"/>
      <w:szCs w:val="16"/>
    </w:rPr>
  </w:style>
  <w:style w:type="paragraph" w:customStyle="1" w:styleId="ConsPlusNormal">
    <w:name w:val="ConsPlusNormal"/>
    <w:uiPriority w:val="99"/>
    <w:rsid w:val="00586FDF"/>
    <w:pPr>
      <w:widowControl w:val="0"/>
      <w:autoSpaceDE w:val="0"/>
      <w:autoSpaceDN w:val="0"/>
    </w:pPr>
    <w:rPr>
      <w:rFonts w:eastAsia="Times New Roman" w:cs="Calibri"/>
    </w:rPr>
  </w:style>
  <w:style w:type="table" w:customStyle="1" w:styleId="9">
    <w:name w:val="Сетка таблицы9"/>
    <w:uiPriority w:val="99"/>
    <w:rsid w:val="00586FDF"/>
    <w:pPr>
      <w:jc w:val="center"/>
    </w:pPr>
    <w:rPr>
      <w:rFonts w:eastAsia="Times New Roman" w:cs="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56504914">
      <w:marLeft w:val="0"/>
      <w:marRight w:val="0"/>
      <w:marTop w:val="0"/>
      <w:marBottom w:val="0"/>
      <w:divBdr>
        <w:top w:val="none" w:sz="0" w:space="0" w:color="auto"/>
        <w:left w:val="none" w:sz="0" w:space="0" w:color="auto"/>
        <w:bottom w:val="none" w:sz="0" w:space="0" w:color="auto"/>
        <w:right w:val="none" w:sz="0" w:space="0" w:color="auto"/>
      </w:divBdr>
    </w:div>
    <w:div w:id="15565049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39</TotalTime>
  <Pages>13</Pages>
  <Words>4020</Words>
  <Characters>22920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Denis</cp:lastModifiedBy>
  <cp:revision>5</cp:revision>
  <cp:lastPrinted>2024-12-17T08:30:00Z</cp:lastPrinted>
  <dcterms:created xsi:type="dcterms:W3CDTF">2024-12-17T07:29:00Z</dcterms:created>
  <dcterms:modified xsi:type="dcterms:W3CDTF">2024-12-23T06:13:00Z</dcterms:modified>
</cp:coreProperties>
</file>